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1E" w:rsidRDefault="002A2E1E">
      <w:pPr>
        <w:pBdr>
          <w:top w:val="nil"/>
          <w:left w:val="nil"/>
          <w:bottom w:val="nil"/>
          <w:right w:val="nil"/>
          <w:between w:val="nil"/>
        </w:pBdr>
        <w:spacing w:line="276" w:lineRule="auto"/>
      </w:pPr>
    </w:p>
    <w:p w:rsidR="002A2E1E" w:rsidRDefault="002A2E1E">
      <w:pPr>
        <w:spacing w:before="30"/>
        <w:rPr>
          <w:i/>
          <w:color w:val="808080"/>
          <w:sz w:val="15"/>
          <w:szCs w:val="15"/>
        </w:rPr>
      </w:pPr>
    </w:p>
    <w:p w:rsidR="002A2E1E" w:rsidRDefault="002A2E1E">
      <w:pPr>
        <w:spacing w:before="30"/>
        <w:rPr>
          <w:i/>
          <w:color w:val="808080"/>
          <w:sz w:val="15"/>
          <w:szCs w:val="15"/>
        </w:rPr>
      </w:pPr>
    </w:p>
    <w:p w:rsidR="002A2E1E" w:rsidRDefault="002A2E1E">
      <w:pPr>
        <w:spacing w:before="30"/>
        <w:rPr>
          <w:i/>
          <w:color w:val="808080"/>
          <w:sz w:val="15"/>
          <w:szCs w:val="15"/>
        </w:rPr>
      </w:pPr>
    </w:p>
    <w:p w:rsidR="002A2E1E" w:rsidRDefault="002A2E1E">
      <w:pPr>
        <w:spacing w:before="3"/>
        <w:ind w:left="1697" w:right="1839"/>
        <w:jc w:val="center"/>
        <w:rPr>
          <w:color w:val="585858"/>
          <w:sz w:val="48"/>
          <w:szCs w:val="48"/>
        </w:rPr>
      </w:pPr>
    </w:p>
    <w:p w:rsidR="002A2E1E" w:rsidRDefault="002A2E1E">
      <w:pPr>
        <w:spacing w:before="3"/>
        <w:ind w:left="1697" w:right="1839"/>
        <w:jc w:val="center"/>
        <w:rPr>
          <w:color w:val="585858"/>
          <w:sz w:val="48"/>
          <w:szCs w:val="48"/>
        </w:rPr>
      </w:pPr>
    </w:p>
    <w:p w:rsidR="002A2E1E" w:rsidRDefault="002A2E1E">
      <w:pPr>
        <w:spacing w:before="3"/>
        <w:ind w:left="1697" w:right="1839"/>
        <w:jc w:val="center"/>
        <w:rPr>
          <w:color w:val="585858"/>
          <w:sz w:val="48"/>
          <w:szCs w:val="48"/>
        </w:rPr>
      </w:pPr>
    </w:p>
    <w:p w:rsidR="00A97744" w:rsidRDefault="00A97744" w:rsidP="00A97744">
      <w:pPr>
        <w:pStyle w:val="Title"/>
        <w:rPr>
          <w:color w:val="0B5394"/>
        </w:rPr>
      </w:pPr>
      <w:bookmarkStart w:id="0" w:name="_heading=h.75541c85otfd" w:colFirst="0" w:colLast="0"/>
      <w:bookmarkEnd w:id="0"/>
      <w:r>
        <w:rPr>
          <w:color w:val="0B5394"/>
        </w:rPr>
        <w:t>BRIDGE HOUSING</w:t>
      </w:r>
      <w:bookmarkStart w:id="1" w:name="_heading=h.xtlj1fglm6r" w:colFirst="0" w:colLast="0"/>
      <w:bookmarkEnd w:id="1"/>
    </w:p>
    <w:p w:rsidR="002A2E1E" w:rsidRDefault="00A97744" w:rsidP="00A97744">
      <w:pPr>
        <w:pStyle w:val="Title"/>
        <w:rPr>
          <w:color w:val="0B5394"/>
        </w:rPr>
      </w:pPr>
      <w:r>
        <w:rPr>
          <w:color w:val="0B5394"/>
          <w:sz w:val="80"/>
          <w:szCs w:val="80"/>
        </w:rPr>
        <w:t>W</w:t>
      </w:r>
      <w:r>
        <w:rPr>
          <w:color w:val="0B5394"/>
        </w:rPr>
        <w:t>ORKFLOW</w:t>
      </w:r>
    </w:p>
    <w:p w:rsidR="002A2E1E" w:rsidRDefault="002A2E1E">
      <w:pPr>
        <w:spacing w:before="30"/>
      </w:pPr>
    </w:p>
    <w:p w:rsidR="002A2E1E" w:rsidRDefault="002A2E1E">
      <w:pPr>
        <w:spacing w:before="30"/>
      </w:pPr>
    </w:p>
    <w:p w:rsidR="002A2E1E" w:rsidRDefault="002A2E1E">
      <w:pPr>
        <w:spacing w:before="30"/>
      </w:pPr>
    </w:p>
    <w:p w:rsidR="002A2E1E" w:rsidRDefault="002A2E1E">
      <w:pPr>
        <w:spacing w:before="30"/>
      </w:pPr>
    </w:p>
    <w:p w:rsidR="002A2E1E" w:rsidRDefault="00A97744">
      <w:pPr>
        <w:spacing w:before="30"/>
      </w:pPr>
      <w:r>
        <w:rPr>
          <w:noProof/>
        </w:rPr>
        <w:drawing>
          <wp:anchor distT="0" distB="0" distL="0" distR="0" simplePos="0" relativeHeight="251658240" behindDoc="0" locked="0" layoutInCell="1" hidden="0" allowOverlap="1">
            <wp:simplePos x="0" y="0"/>
            <wp:positionH relativeFrom="column">
              <wp:posOffset>2415540</wp:posOffset>
            </wp:positionH>
            <wp:positionV relativeFrom="paragraph">
              <wp:posOffset>327660</wp:posOffset>
            </wp:positionV>
            <wp:extent cx="1463040" cy="822960"/>
            <wp:effectExtent l="0" t="0" r="0" b="0"/>
            <wp:wrapTopAndBottom distT="0" distB="0"/>
            <wp:docPr id="7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463040" cy="822960"/>
                    </a:xfrm>
                    <a:prstGeom prst="rect">
                      <a:avLst/>
                    </a:prstGeom>
                    <a:ln/>
                  </pic:spPr>
                </pic:pic>
              </a:graphicData>
            </a:graphic>
          </wp:anchor>
        </w:drawing>
      </w:r>
    </w:p>
    <w:p w:rsidR="002A2E1E" w:rsidRDefault="00A97744">
      <w:pPr>
        <w:pBdr>
          <w:top w:val="nil"/>
          <w:left w:val="nil"/>
          <w:bottom w:val="nil"/>
          <w:right w:val="nil"/>
          <w:between w:val="nil"/>
        </w:pBdr>
        <w:rPr>
          <w:i/>
          <w:color w:val="000000"/>
          <w:sz w:val="25"/>
          <w:szCs w:val="25"/>
        </w:rPr>
      </w:pPr>
      <w:r>
        <w:rPr>
          <w:i/>
          <w:color w:val="000000"/>
          <w:sz w:val="25"/>
          <w:szCs w:val="25"/>
        </w:rPr>
        <w:t xml:space="preserve">                                         </w:t>
      </w:r>
    </w:p>
    <w:p w:rsidR="002A2E1E" w:rsidRDefault="002A2E1E">
      <w:pPr>
        <w:pBdr>
          <w:top w:val="nil"/>
          <w:left w:val="nil"/>
          <w:bottom w:val="nil"/>
          <w:right w:val="nil"/>
          <w:between w:val="nil"/>
        </w:pBdr>
        <w:rPr>
          <w:i/>
          <w:color w:val="000000"/>
          <w:sz w:val="25"/>
          <w:szCs w:val="25"/>
        </w:rPr>
      </w:pPr>
    </w:p>
    <w:p w:rsidR="002A2E1E" w:rsidRDefault="00A97744">
      <w:pPr>
        <w:pBdr>
          <w:top w:val="nil"/>
          <w:left w:val="nil"/>
          <w:bottom w:val="nil"/>
          <w:right w:val="nil"/>
          <w:between w:val="nil"/>
        </w:pBdr>
        <w:jc w:val="center"/>
        <w:rPr>
          <w:color w:val="000000"/>
        </w:rPr>
      </w:pPr>
      <w:r>
        <w:rPr>
          <w:noProof/>
          <w:color w:val="000000"/>
        </w:rPr>
        <w:drawing>
          <wp:inline distT="0" distB="0" distL="0" distR="0">
            <wp:extent cx="2871627" cy="932872"/>
            <wp:effectExtent l="0" t="0" r="0" b="0"/>
            <wp:docPr id="7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871627" cy="932872"/>
                    </a:xfrm>
                    <a:prstGeom prst="rect">
                      <a:avLst/>
                    </a:prstGeom>
                    <a:ln/>
                  </pic:spPr>
                </pic:pic>
              </a:graphicData>
            </a:graphic>
          </wp:inline>
        </w:drawing>
      </w:r>
    </w:p>
    <w:p w:rsidR="002A2E1E" w:rsidRDefault="002A2E1E">
      <w:pPr>
        <w:pBdr>
          <w:top w:val="nil"/>
          <w:left w:val="nil"/>
          <w:bottom w:val="nil"/>
          <w:right w:val="nil"/>
          <w:between w:val="nil"/>
        </w:pBdr>
        <w:jc w:val="center"/>
      </w:pPr>
    </w:p>
    <w:p w:rsidR="002A2E1E" w:rsidRDefault="002A2E1E">
      <w:pPr>
        <w:pBdr>
          <w:top w:val="nil"/>
          <w:left w:val="nil"/>
          <w:bottom w:val="nil"/>
          <w:right w:val="nil"/>
          <w:between w:val="nil"/>
        </w:pBdr>
        <w:jc w:val="cente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2A2E1E">
      <w:pPr>
        <w:pBdr>
          <w:top w:val="nil"/>
          <w:left w:val="nil"/>
          <w:bottom w:val="nil"/>
          <w:right w:val="nil"/>
          <w:between w:val="nil"/>
        </w:pBdr>
        <w:jc w:val="center"/>
        <w:rPr>
          <w:i/>
        </w:rPr>
      </w:pPr>
    </w:p>
    <w:p w:rsidR="002A2E1E" w:rsidRDefault="00A97744">
      <w:pPr>
        <w:pBdr>
          <w:top w:val="nil"/>
          <w:left w:val="nil"/>
          <w:bottom w:val="nil"/>
          <w:right w:val="nil"/>
          <w:between w:val="nil"/>
        </w:pBdr>
        <w:jc w:val="center"/>
        <w:rPr>
          <w:i/>
        </w:rPr>
        <w:sectPr w:rsidR="002A2E1E">
          <w:headerReference w:type="default" r:id="rId10"/>
          <w:footerReference w:type="default" r:id="rId11"/>
          <w:headerReference w:type="first" r:id="rId12"/>
          <w:footerReference w:type="first" r:id="rId13"/>
          <w:pgSz w:w="12240" w:h="15840"/>
          <w:pgMar w:top="1220" w:right="460" w:bottom="720" w:left="600" w:header="535" w:footer="526" w:gutter="0"/>
          <w:pgNumType w:start="1"/>
          <w:cols w:space="720"/>
          <w:titlePg/>
        </w:sectPr>
      </w:pPr>
      <w:r>
        <w:rPr>
          <w:i/>
        </w:rPr>
        <w:lastRenderedPageBreak/>
        <w:t xml:space="preserve">NOTE - This document </w:t>
      </w:r>
      <w:proofErr w:type="gramStart"/>
      <w:r>
        <w:rPr>
          <w:i/>
        </w:rPr>
        <w:t>will be updated</w:t>
      </w:r>
      <w:proofErr w:type="gramEnd"/>
      <w:r>
        <w:rPr>
          <w:i/>
        </w:rPr>
        <w:t xml:space="preserve"> once our community transitions to the new HMIS, to include the new HMIS referral workflow for the new system</w:t>
      </w:r>
    </w:p>
    <w:p w:rsidR="002A2E1E" w:rsidRDefault="00A97744">
      <w:pPr>
        <w:pStyle w:val="Heading1"/>
        <w:ind w:left="0"/>
        <w:rPr>
          <w:i/>
          <w:color w:val="0B5394"/>
          <w:sz w:val="32"/>
          <w:szCs w:val="32"/>
        </w:rPr>
      </w:pPr>
      <w:r>
        <w:rPr>
          <w:color w:val="0B5394"/>
          <w:sz w:val="32"/>
          <w:szCs w:val="32"/>
        </w:rPr>
        <w:lastRenderedPageBreak/>
        <w:t>PURPOSE</w:t>
      </w:r>
    </w:p>
    <w:p w:rsidR="002A2E1E" w:rsidRDefault="00A97744" w:rsidP="00A97744">
      <w:pPr>
        <w:pBdr>
          <w:top w:val="nil"/>
          <w:left w:val="nil"/>
          <w:bottom w:val="nil"/>
          <w:right w:val="nil"/>
          <w:between w:val="nil"/>
        </w:pBdr>
        <w:tabs>
          <w:tab w:val="left" w:pos="840"/>
        </w:tabs>
        <w:spacing w:before="219" w:line="276" w:lineRule="auto"/>
        <w:ind w:right="344"/>
      </w:pPr>
      <w:r>
        <w:rPr>
          <w:color w:val="000000"/>
        </w:rPr>
        <w:t xml:space="preserve">Bridge Housing (BH) is available to ensure participants with high needs are in a safe and accessible location while permanent housing </w:t>
      </w:r>
      <w:proofErr w:type="gramStart"/>
      <w:r>
        <w:rPr>
          <w:color w:val="000000"/>
        </w:rPr>
        <w:t>is identified</w:t>
      </w:r>
      <w:proofErr w:type="gramEnd"/>
      <w:r>
        <w:rPr>
          <w:color w:val="000000"/>
        </w:rPr>
        <w:t xml:space="preserve">. </w:t>
      </w:r>
      <w:r>
        <w:rPr>
          <w:color w:val="000000"/>
        </w:rPr>
        <w:t xml:space="preserve">Providing BH to those who are currently unsheltered will help mitigate the spread of COVID 19 in our </w:t>
      </w:r>
      <w:proofErr w:type="spellStart"/>
      <w:r>
        <w:rPr>
          <w:color w:val="000000"/>
        </w:rPr>
        <w:t>CoC</w:t>
      </w:r>
      <w:proofErr w:type="spellEnd"/>
      <w:r>
        <w:rPr>
          <w:color w:val="000000"/>
        </w:rPr>
        <w:t xml:space="preserve">. </w:t>
      </w:r>
      <w:r>
        <w:t xml:space="preserve"> </w:t>
      </w:r>
    </w:p>
    <w:p w:rsidR="002A2E1E" w:rsidRDefault="002A2E1E">
      <w:pPr>
        <w:pBdr>
          <w:top w:val="nil"/>
          <w:left w:val="nil"/>
          <w:bottom w:val="nil"/>
          <w:right w:val="nil"/>
          <w:between w:val="nil"/>
        </w:pBdr>
        <w:spacing w:before="4"/>
        <w:rPr>
          <w:color w:val="000000"/>
          <w:sz w:val="16"/>
          <w:szCs w:val="16"/>
        </w:rPr>
      </w:pPr>
    </w:p>
    <w:p w:rsidR="002A2E1E" w:rsidRDefault="00A97744" w:rsidP="00A97744">
      <w:pPr>
        <w:pBdr>
          <w:top w:val="nil"/>
          <w:left w:val="nil"/>
          <w:bottom w:val="nil"/>
          <w:right w:val="nil"/>
          <w:between w:val="nil"/>
        </w:pBdr>
        <w:tabs>
          <w:tab w:val="left" w:pos="841"/>
        </w:tabs>
        <w:spacing w:line="278" w:lineRule="auto"/>
        <w:ind w:right="285"/>
        <w:rPr>
          <w:color w:val="000000"/>
        </w:rPr>
      </w:pPr>
      <w:r>
        <w:rPr>
          <w:color w:val="000000"/>
        </w:rPr>
        <w:t xml:space="preserve">Agencies are strongly encouraged to use BH as a short-term option when </w:t>
      </w:r>
      <w:r>
        <w:t xml:space="preserve">housing </w:t>
      </w:r>
      <w:r>
        <w:rPr>
          <w:color w:val="000000"/>
        </w:rPr>
        <w:t xml:space="preserve">in a specific unit </w:t>
      </w:r>
      <w:proofErr w:type="gramStart"/>
      <w:r>
        <w:rPr>
          <w:color w:val="000000"/>
        </w:rPr>
        <w:t>is expected</w:t>
      </w:r>
      <w:proofErr w:type="gramEnd"/>
      <w:r>
        <w:rPr>
          <w:color w:val="000000"/>
        </w:rPr>
        <w:t xml:space="preserve"> within 60 days or when a participant is especially vulnerable to illness</w:t>
      </w:r>
      <w:r>
        <w:t xml:space="preserve"> </w:t>
      </w:r>
      <w:r>
        <w:rPr>
          <w:color w:val="000000"/>
        </w:rPr>
        <w:t xml:space="preserve">or victimization. For cases that take longer to house, extensions </w:t>
      </w:r>
      <w:proofErr w:type="gramStart"/>
      <w:r>
        <w:rPr>
          <w:color w:val="000000"/>
        </w:rPr>
        <w:t>will be considered</w:t>
      </w:r>
      <w:proofErr w:type="gramEnd"/>
      <w:r>
        <w:rPr>
          <w:color w:val="000000"/>
        </w:rPr>
        <w:t xml:space="preserve"> as funding allows.  </w:t>
      </w:r>
      <w:r>
        <w:t xml:space="preserve">Because BH funds are limited, not all requests </w:t>
      </w:r>
      <w:proofErr w:type="gramStart"/>
      <w:r>
        <w:t>will be granted</w:t>
      </w:r>
      <w:proofErr w:type="gramEnd"/>
      <w:r>
        <w:t>.</w:t>
      </w:r>
    </w:p>
    <w:p w:rsidR="002A2E1E" w:rsidRDefault="00A97744" w:rsidP="00A97744">
      <w:pPr>
        <w:pStyle w:val="Heading1"/>
        <w:spacing w:before="195"/>
        <w:ind w:left="0"/>
        <w:rPr>
          <w:color w:val="0B5394"/>
          <w:sz w:val="32"/>
          <w:szCs w:val="32"/>
        </w:rPr>
      </w:pPr>
      <w:bookmarkStart w:id="2" w:name="_heading=h.30j0zll" w:colFirst="0" w:colLast="0"/>
      <w:bookmarkEnd w:id="2"/>
      <w:r>
        <w:rPr>
          <w:color w:val="0B5394"/>
          <w:sz w:val="32"/>
          <w:szCs w:val="32"/>
        </w:rPr>
        <w:t>ELIGIBILITY</w:t>
      </w:r>
    </w:p>
    <w:p w:rsidR="002A2E1E" w:rsidRDefault="00A97744" w:rsidP="00A97744">
      <w:pPr>
        <w:pBdr>
          <w:top w:val="nil"/>
          <w:left w:val="nil"/>
          <w:bottom w:val="nil"/>
          <w:right w:val="nil"/>
          <w:between w:val="nil"/>
        </w:pBdr>
        <w:spacing w:line="242" w:lineRule="auto"/>
        <w:ind w:right="507"/>
        <w:rPr>
          <w:color w:val="000000"/>
        </w:rPr>
      </w:pPr>
      <w:r>
        <w:rPr>
          <w:color w:val="000000"/>
        </w:rPr>
        <w:t>To be eligible for Bridge Housing, an individual, youth, or family must</w:t>
      </w:r>
      <w:proofErr w:type="gramStart"/>
      <w:r>
        <w:rPr>
          <w:color w:val="000000"/>
        </w:rPr>
        <w:t>;</w:t>
      </w:r>
      <w:proofErr w:type="gramEnd"/>
    </w:p>
    <w:p w:rsidR="002A2E1E" w:rsidRDefault="00A97744">
      <w:pPr>
        <w:numPr>
          <w:ilvl w:val="1"/>
          <w:numId w:val="8"/>
        </w:numPr>
        <w:pBdr>
          <w:top w:val="nil"/>
          <w:left w:val="nil"/>
          <w:bottom w:val="nil"/>
          <w:right w:val="nil"/>
          <w:between w:val="nil"/>
        </w:pBdr>
        <w:tabs>
          <w:tab w:val="left" w:pos="1559"/>
          <w:tab w:val="left" w:pos="1561"/>
        </w:tabs>
        <w:spacing w:line="276" w:lineRule="auto"/>
        <w:ind w:left="720" w:hanging="449"/>
      </w:pPr>
      <w:r>
        <w:rPr>
          <w:color w:val="000000"/>
        </w:rPr>
        <w:t>Be matched to a Housing Stability Case Manager through the CES Registry Management process;</w:t>
      </w:r>
    </w:p>
    <w:p w:rsidR="002A2E1E" w:rsidRDefault="00A97744">
      <w:pPr>
        <w:numPr>
          <w:ilvl w:val="1"/>
          <w:numId w:val="8"/>
        </w:numPr>
        <w:pBdr>
          <w:top w:val="nil"/>
          <w:left w:val="nil"/>
          <w:bottom w:val="nil"/>
          <w:right w:val="nil"/>
          <w:between w:val="nil"/>
        </w:pBdr>
        <w:tabs>
          <w:tab w:val="left" w:pos="1559"/>
          <w:tab w:val="left" w:pos="1561"/>
        </w:tabs>
        <w:spacing w:line="276" w:lineRule="auto"/>
        <w:ind w:left="720" w:hanging="449"/>
      </w:pPr>
      <w:r>
        <w:rPr>
          <w:color w:val="000000"/>
        </w:rPr>
        <w:t xml:space="preserve">Have explored staying at shelters or with family or friends, and are unable to access those temporary shelter </w:t>
      </w:r>
      <w:r>
        <w:t>options; or participant is timing out of domestic viol</w:t>
      </w:r>
      <w:r>
        <w:t xml:space="preserve">ence shelter; </w:t>
      </w:r>
    </w:p>
    <w:p w:rsidR="002A2E1E" w:rsidRDefault="00A97744">
      <w:pPr>
        <w:numPr>
          <w:ilvl w:val="1"/>
          <w:numId w:val="8"/>
        </w:numPr>
        <w:pBdr>
          <w:top w:val="nil"/>
          <w:left w:val="nil"/>
          <w:bottom w:val="nil"/>
          <w:right w:val="nil"/>
          <w:between w:val="nil"/>
        </w:pBdr>
        <w:tabs>
          <w:tab w:val="left" w:pos="1559"/>
          <w:tab w:val="left" w:pos="1561"/>
        </w:tabs>
        <w:spacing w:line="276" w:lineRule="auto"/>
        <w:ind w:left="720" w:hanging="449"/>
      </w:pPr>
      <w:r>
        <w:rPr>
          <w:color w:val="000000"/>
        </w:rPr>
        <w:t>Be currently unsheltered or be in need of respite housing</w:t>
      </w:r>
      <w:r>
        <w:t xml:space="preserve"> </w:t>
      </w:r>
      <w:r>
        <w:rPr>
          <w:color w:val="000000"/>
        </w:rPr>
        <w:t>while their current unit is uninhabitable, hazardous or inaccessible.</w:t>
      </w:r>
    </w:p>
    <w:p w:rsidR="002A2E1E" w:rsidRDefault="002A2E1E">
      <w:pPr>
        <w:pStyle w:val="Heading1"/>
        <w:ind w:firstLine="120"/>
        <w:rPr>
          <w:color w:val="00B0F0"/>
          <w:sz w:val="21"/>
          <w:szCs w:val="21"/>
        </w:rPr>
      </w:pPr>
    </w:p>
    <w:p w:rsidR="002A2E1E" w:rsidRDefault="00A97744" w:rsidP="00A97744">
      <w:pPr>
        <w:pStyle w:val="Heading1"/>
        <w:ind w:left="0"/>
        <w:rPr>
          <w:color w:val="0B5394"/>
          <w:sz w:val="32"/>
          <w:szCs w:val="32"/>
        </w:rPr>
      </w:pPr>
      <w:bookmarkStart w:id="3" w:name="_heading=h.2et92p0" w:colFirst="0" w:colLast="0"/>
      <w:bookmarkEnd w:id="3"/>
      <w:r>
        <w:rPr>
          <w:color w:val="0B5394"/>
          <w:sz w:val="32"/>
          <w:szCs w:val="32"/>
        </w:rPr>
        <w:t>WORKFLOW</w:t>
      </w:r>
    </w:p>
    <w:p w:rsidR="002A2E1E" w:rsidRDefault="00A97744" w:rsidP="00A97744">
      <w:pPr>
        <w:pBdr>
          <w:top w:val="nil"/>
          <w:left w:val="nil"/>
          <w:bottom w:val="nil"/>
          <w:right w:val="nil"/>
          <w:between w:val="nil"/>
        </w:pBdr>
        <w:spacing w:line="242" w:lineRule="auto"/>
        <w:ind w:right="1317"/>
        <w:rPr>
          <w:color w:val="000000"/>
        </w:rPr>
      </w:pPr>
      <w:r>
        <w:rPr>
          <w:color w:val="000000"/>
        </w:rPr>
        <w:t xml:space="preserve">Once </w:t>
      </w:r>
      <w:r>
        <w:t>the</w:t>
      </w:r>
      <w:r>
        <w:rPr>
          <w:color w:val="000000"/>
        </w:rPr>
        <w:t xml:space="preserve"> Housing Stability Case Manager </w:t>
      </w:r>
      <w:r>
        <w:t>has confirmed the participant is eligible</w:t>
      </w:r>
      <w:r>
        <w:rPr>
          <w:color w:val="000000"/>
        </w:rPr>
        <w:t>, the Housing Case Man</w:t>
      </w:r>
      <w:r>
        <w:rPr>
          <w:color w:val="000000"/>
        </w:rPr>
        <w:t>ager may request Bridge Housing by following the workflow below.</w:t>
      </w:r>
    </w:p>
    <w:p w:rsidR="002A2E1E" w:rsidRDefault="002A2E1E">
      <w:pPr>
        <w:pBdr>
          <w:top w:val="nil"/>
          <w:left w:val="nil"/>
          <w:bottom w:val="nil"/>
          <w:right w:val="nil"/>
          <w:between w:val="nil"/>
        </w:pBdr>
        <w:rPr>
          <w:color w:val="000000"/>
          <w:sz w:val="17"/>
          <w:szCs w:val="17"/>
        </w:rPr>
      </w:pPr>
    </w:p>
    <w:p w:rsidR="002A2E1E" w:rsidRDefault="00A97744" w:rsidP="00A97744">
      <w:pPr>
        <w:pStyle w:val="Heading2"/>
        <w:ind w:left="0" w:firstLine="9"/>
        <w:jc w:val="left"/>
        <w:rPr>
          <w:color w:val="0B5394"/>
        </w:rPr>
      </w:pPr>
      <w:bookmarkStart w:id="4" w:name="_heading=h.3dy6vkm" w:colFirst="0" w:colLast="0"/>
      <w:bookmarkEnd w:id="4"/>
      <w:r>
        <w:rPr>
          <w:color w:val="0B5394"/>
        </w:rPr>
        <w:t>Step 1 – Send a Referral in HMIS</w:t>
      </w:r>
    </w:p>
    <w:p w:rsidR="00A97744" w:rsidRDefault="00A97744" w:rsidP="00A97744">
      <w:pPr>
        <w:pBdr>
          <w:top w:val="nil"/>
          <w:left w:val="nil"/>
          <w:bottom w:val="nil"/>
          <w:right w:val="nil"/>
          <w:between w:val="nil"/>
        </w:pBdr>
        <w:ind w:right="399"/>
        <w:rPr>
          <w:color w:val="000000"/>
        </w:rPr>
      </w:pPr>
      <w:r w:rsidRPr="00A97744">
        <w:rPr>
          <w:color w:val="000000"/>
        </w:rPr>
        <w:t xml:space="preserve">Housing Case Manager submits referral in HMIS to </w:t>
      </w:r>
      <w:r>
        <w:t xml:space="preserve">“Homeless Services Network - </w:t>
      </w:r>
      <w:r w:rsidRPr="00A97744">
        <w:rPr>
          <w:color w:val="000000"/>
        </w:rPr>
        <w:t>Bridge Housing ES 850</w:t>
      </w:r>
      <w:r>
        <w:t>”</w:t>
      </w:r>
      <w:r w:rsidRPr="00A97744">
        <w:rPr>
          <w:color w:val="000000"/>
        </w:rPr>
        <w:t xml:space="preserve"> for </w:t>
      </w:r>
      <w:r>
        <w:t>“</w:t>
      </w:r>
      <w:r w:rsidRPr="00A97744">
        <w:rPr>
          <w:color w:val="000000"/>
        </w:rPr>
        <w:t>Homeless Motel Vouchers</w:t>
      </w:r>
      <w:r>
        <w:t>”</w:t>
      </w:r>
      <w:r w:rsidRPr="00A97744">
        <w:rPr>
          <w:color w:val="000000"/>
        </w:rPr>
        <w:t xml:space="preserve">. </w:t>
      </w:r>
    </w:p>
    <w:p w:rsidR="002A2E1E" w:rsidRPr="00A97744" w:rsidRDefault="00A97744" w:rsidP="00A97744">
      <w:pPr>
        <w:pBdr>
          <w:top w:val="nil"/>
          <w:left w:val="nil"/>
          <w:bottom w:val="nil"/>
          <w:right w:val="nil"/>
          <w:between w:val="nil"/>
        </w:pBdr>
        <w:ind w:right="399"/>
        <w:rPr>
          <w:color w:val="000000"/>
          <w:u w:val="single"/>
        </w:rPr>
      </w:pPr>
      <w:r w:rsidRPr="00A97744">
        <w:rPr>
          <w:i/>
        </w:rPr>
        <w:t>NOTE</w:t>
      </w:r>
      <w:r w:rsidRPr="00A97744">
        <w:rPr>
          <w:color w:val="000000"/>
        </w:rPr>
        <w:t xml:space="preserve">: </w:t>
      </w:r>
      <w:r>
        <w:t>If you do not have the option for selecting either “Homeless Motel Vouchers” or “Homeless Services Network - Bridge Housing ES 850”, send an HMIS helpdesk ticket (</w:t>
      </w:r>
      <w:hyperlink r:id="rId14">
        <w:r w:rsidRPr="00A97744">
          <w:rPr>
            <w:color w:val="1155CC"/>
            <w:u w:val="single"/>
          </w:rPr>
          <w:t>hmis@hsncfl.org</w:t>
        </w:r>
      </w:hyperlink>
      <w:r>
        <w:t>) to request these fields be added t</w:t>
      </w:r>
      <w:r>
        <w:t xml:space="preserve">o your Project/EDA referral options. </w:t>
      </w:r>
    </w:p>
    <w:p w:rsidR="002A2E1E" w:rsidRDefault="002A2E1E">
      <w:pPr>
        <w:pStyle w:val="Heading3"/>
        <w:spacing w:before="0"/>
        <w:rPr>
          <w:color w:val="0B5394"/>
        </w:rPr>
      </w:pPr>
      <w:bookmarkStart w:id="5" w:name="_heading=h.4d34og8" w:colFirst="0" w:colLast="0"/>
      <w:bookmarkEnd w:id="5"/>
    </w:p>
    <w:p w:rsidR="002A2E1E" w:rsidRDefault="00A97744">
      <w:pPr>
        <w:pStyle w:val="Heading3"/>
        <w:spacing w:before="0"/>
        <w:rPr>
          <w:color w:val="0B5394"/>
        </w:rPr>
      </w:pPr>
      <w:bookmarkStart w:id="6" w:name="_heading=h.s2qlecwvubpp" w:colFirst="0" w:colLast="0"/>
      <w:bookmarkEnd w:id="6"/>
      <w:r>
        <w:rPr>
          <w:color w:val="0B5394"/>
        </w:rPr>
        <w:t xml:space="preserve">Sending a Referral in HMIS for Bridge Housing </w:t>
      </w:r>
    </w:p>
    <w:p w:rsidR="002A2E1E" w:rsidRDefault="00A97744">
      <w:pPr>
        <w:numPr>
          <w:ilvl w:val="0"/>
          <w:numId w:val="3"/>
        </w:numPr>
        <w:spacing w:line="276" w:lineRule="auto"/>
        <w:ind w:right="20"/>
      </w:pPr>
      <w:r>
        <w:t>Ensure your EDA is set to your correct project ID/Name</w:t>
      </w:r>
    </w:p>
    <w:p w:rsidR="002A2E1E" w:rsidRDefault="00A97744">
      <w:pPr>
        <w:numPr>
          <w:ilvl w:val="0"/>
          <w:numId w:val="3"/>
        </w:numPr>
        <w:spacing w:line="276" w:lineRule="auto"/>
        <w:ind w:right="20"/>
      </w:pPr>
      <w:r>
        <w:t xml:space="preserve">Go to </w:t>
      </w:r>
      <w:r>
        <w:rPr>
          <w:b/>
          <w:i/>
        </w:rPr>
        <w:t xml:space="preserve">Service Transactions </w:t>
      </w:r>
      <w:r>
        <w:t>Tab</w:t>
      </w:r>
    </w:p>
    <w:p w:rsidR="002A2E1E" w:rsidRDefault="00A97744">
      <w:pPr>
        <w:numPr>
          <w:ilvl w:val="0"/>
          <w:numId w:val="3"/>
        </w:numPr>
        <w:spacing w:line="276" w:lineRule="auto"/>
        <w:ind w:right="20"/>
      </w:pPr>
      <w:r>
        <w:t xml:space="preserve">Click </w:t>
      </w:r>
      <w:r>
        <w:rPr>
          <w:b/>
          <w:i/>
        </w:rPr>
        <w:t>Add Referrals</w:t>
      </w:r>
    </w:p>
    <w:p w:rsidR="002A2E1E" w:rsidRDefault="00A97744">
      <w:pPr>
        <w:numPr>
          <w:ilvl w:val="0"/>
          <w:numId w:val="3"/>
        </w:numPr>
        <w:pBdr>
          <w:top w:val="nil"/>
          <w:left w:val="nil"/>
          <w:bottom w:val="nil"/>
          <w:right w:val="nil"/>
          <w:between w:val="nil"/>
        </w:pBdr>
        <w:spacing w:line="276" w:lineRule="auto"/>
        <w:ind w:right="20"/>
      </w:pPr>
      <w:r>
        <w:rPr>
          <w:color w:val="000000"/>
        </w:rPr>
        <w:t xml:space="preserve">For Families, only select the </w:t>
      </w:r>
      <w:r>
        <w:t>Head of Household</w:t>
      </w:r>
      <w:r>
        <w:rPr>
          <w:color w:val="000000"/>
        </w:rPr>
        <w:t xml:space="preserve"> for the referral.</w:t>
      </w:r>
    </w:p>
    <w:p w:rsidR="002A2E1E" w:rsidRDefault="00A97744">
      <w:pPr>
        <w:numPr>
          <w:ilvl w:val="0"/>
          <w:numId w:val="3"/>
        </w:numPr>
        <w:spacing w:line="276" w:lineRule="auto"/>
        <w:ind w:right="20"/>
      </w:pPr>
      <w:r>
        <w:t xml:space="preserve">Under </w:t>
      </w:r>
      <w:r>
        <w:rPr>
          <w:i/>
        </w:rPr>
        <w:t xml:space="preserve">Service Code </w:t>
      </w:r>
      <w:proofErr w:type="spellStart"/>
      <w:r>
        <w:rPr>
          <w:i/>
        </w:rPr>
        <w:t>Quicklist</w:t>
      </w:r>
      <w:proofErr w:type="spellEnd"/>
      <w:r>
        <w:t xml:space="preserve">, select </w:t>
      </w:r>
      <w:r>
        <w:rPr>
          <w:b/>
          <w:i/>
        </w:rPr>
        <w:t>Homeless Motel Vouchers BH-1800.8500-300</w:t>
      </w:r>
    </w:p>
    <w:p w:rsidR="002A2E1E" w:rsidRDefault="00A97744">
      <w:pPr>
        <w:numPr>
          <w:ilvl w:val="1"/>
          <w:numId w:val="3"/>
        </w:numPr>
        <w:spacing w:line="276" w:lineRule="auto"/>
        <w:ind w:right="20"/>
      </w:pPr>
      <w:r>
        <w:rPr>
          <w:i/>
        </w:rPr>
        <w:t xml:space="preserve">Select </w:t>
      </w:r>
      <w:r>
        <w:rPr>
          <w:b/>
          <w:i/>
        </w:rPr>
        <w:t xml:space="preserve">Add Terms </w:t>
      </w:r>
    </w:p>
    <w:p w:rsidR="002A2E1E" w:rsidRDefault="00A97744">
      <w:pPr>
        <w:numPr>
          <w:ilvl w:val="0"/>
          <w:numId w:val="3"/>
        </w:numPr>
        <w:spacing w:line="276" w:lineRule="auto"/>
        <w:ind w:right="20"/>
      </w:pPr>
      <w:r>
        <w:t xml:space="preserve">Under </w:t>
      </w:r>
      <w:r>
        <w:rPr>
          <w:i/>
        </w:rPr>
        <w:t xml:space="preserve">Referral Provider </w:t>
      </w:r>
      <w:proofErr w:type="spellStart"/>
      <w:r>
        <w:rPr>
          <w:i/>
        </w:rPr>
        <w:t>Quicklist</w:t>
      </w:r>
      <w:proofErr w:type="spellEnd"/>
      <w:r>
        <w:rPr>
          <w:i/>
        </w:rPr>
        <w:t xml:space="preserve">, select </w:t>
      </w:r>
      <w:r>
        <w:rPr>
          <w:b/>
          <w:i/>
        </w:rPr>
        <w:t>Homeless Services Network – Bridge Housing- ES 850</w:t>
      </w:r>
    </w:p>
    <w:p w:rsidR="002A2E1E" w:rsidRDefault="00A97744">
      <w:pPr>
        <w:numPr>
          <w:ilvl w:val="1"/>
          <w:numId w:val="3"/>
        </w:numPr>
        <w:spacing w:line="276" w:lineRule="auto"/>
        <w:ind w:right="20"/>
        <w:rPr>
          <w:b/>
          <w:i/>
        </w:rPr>
      </w:pPr>
      <w:r>
        <w:rPr>
          <w:i/>
        </w:rPr>
        <w:t xml:space="preserve">Select </w:t>
      </w:r>
      <w:r>
        <w:rPr>
          <w:b/>
          <w:i/>
        </w:rPr>
        <w:t>Add Provider</w:t>
      </w:r>
    </w:p>
    <w:p w:rsidR="002A2E1E" w:rsidRDefault="00A97744">
      <w:pPr>
        <w:numPr>
          <w:ilvl w:val="0"/>
          <w:numId w:val="3"/>
        </w:numPr>
        <w:pBdr>
          <w:top w:val="nil"/>
          <w:left w:val="nil"/>
          <w:bottom w:val="nil"/>
          <w:right w:val="nil"/>
          <w:between w:val="nil"/>
        </w:pBdr>
        <w:spacing w:line="276" w:lineRule="auto"/>
        <w:ind w:right="20"/>
        <w:rPr>
          <w:color w:val="000000"/>
        </w:rPr>
      </w:pPr>
      <w:r>
        <w:rPr>
          <w:color w:val="000000"/>
        </w:rPr>
        <w:t>Scroll down to the bottom of</w:t>
      </w:r>
      <w:r>
        <w:rPr>
          <w:color w:val="000000"/>
        </w:rPr>
        <w:t xml:space="preserve"> the screen to ensure the following items are set:</w:t>
      </w:r>
    </w:p>
    <w:p w:rsidR="002A2E1E" w:rsidRDefault="00A97744">
      <w:pPr>
        <w:numPr>
          <w:ilvl w:val="1"/>
          <w:numId w:val="3"/>
        </w:numPr>
        <w:pBdr>
          <w:top w:val="nil"/>
          <w:left w:val="nil"/>
          <w:bottom w:val="nil"/>
          <w:right w:val="nil"/>
          <w:between w:val="nil"/>
        </w:pBdr>
        <w:spacing w:line="276" w:lineRule="auto"/>
        <w:ind w:right="20"/>
        <w:rPr>
          <w:color w:val="000000"/>
        </w:rPr>
      </w:pPr>
      <w:r>
        <w:rPr>
          <w:i/>
          <w:color w:val="000000"/>
        </w:rPr>
        <w:t>Referred to Provider</w:t>
      </w:r>
      <w:r>
        <w:rPr>
          <w:color w:val="000000"/>
        </w:rPr>
        <w:t xml:space="preserve"> </w:t>
      </w:r>
      <w:r>
        <w:t>=</w:t>
      </w:r>
      <w:r>
        <w:rPr>
          <w:color w:val="000000"/>
        </w:rPr>
        <w:t xml:space="preserve"> </w:t>
      </w:r>
      <w:r>
        <w:rPr>
          <w:b/>
          <w:i/>
          <w:color w:val="000000"/>
        </w:rPr>
        <w:t>Homeless Services Network – Bridge Housing- ES 850</w:t>
      </w:r>
      <w:r>
        <w:rPr>
          <w:rFonts w:ascii="Times New Roman" w:eastAsia="Times New Roman" w:hAnsi="Times New Roman" w:cs="Times New Roman"/>
          <w:color w:val="000000"/>
        </w:rPr>
        <w:t xml:space="preserve">   </w:t>
      </w:r>
    </w:p>
    <w:p w:rsidR="002A2E1E" w:rsidRDefault="00A97744">
      <w:pPr>
        <w:numPr>
          <w:ilvl w:val="1"/>
          <w:numId w:val="3"/>
        </w:numPr>
        <w:pBdr>
          <w:top w:val="nil"/>
          <w:left w:val="nil"/>
          <w:bottom w:val="nil"/>
          <w:right w:val="nil"/>
          <w:between w:val="nil"/>
        </w:pBdr>
        <w:spacing w:line="276" w:lineRule="auto"/>
        <w:ind w:right="20"/>
        <w:rPr>
          <w:color w:val="000000"/>
        </w:rPr>
      </w:pPr>
      <w:r>
        <w:rPr>
          <w:color w:val="000000"/>
        </w:rPr>
        <w:t xml:space="preserve">Box is checked under </w:t>
      </w:r>
      <w:r>
        <w:rPr>
          <w:b/>
          <w:i/>
          <w:color w:val="000000"/>
        </w:rPr>
        <w:t xml:space="preserve">Homeless Motel Voucher </w:t>
      </w:r>
    </w:p>
    <w:p w:rsidR="002A2E1E" w:rsidRDefault="00A97744">
      <w:pPr>
        <w:numPr>
          <w:ilvl w:val="1"/>
          <w:numId w:val="3"/>
        </w:numPr>
        <w:pBdr>
          <w:top w:val="nil"/>
          <w:left w:val="nil"/>
          <w:bottom w:val="nil"/>
          <w:right w:val="nil"/>
          <w:between w:val="nil"/>
        </w:pBdr>
        <w:spacing w:line="276" w:lineRule="auto"/>
        <w:ind w:right="20"/>
        <w:rPr>
          <w:color w:val="000000"/>
        </w:rPr>
      </w:pPr>
      <w:r>
        <w:rPr>
          <w:i/>
          <w:color w:val="000000"/>
        </w:rPr>
        <w:t>Referred clients</w:t>
      </w:r>
      <w:r>
        <w:t xml:space="preserve"> = Head of Household </w:t>
      </w:r>
      <w:r>
        <w:rPr>
          <w:color w:val="000000"/>
        </w:rPr>
        <w:t xml:space="preserve">name </w:t>
      </w:r>
    </w:p>
    <w:p w:rsidR="002A2E1E" w:rsidRDefault="00A97744">
      <w:pPr>
        <w:numPr>
          <w:ilvl w:val="0"/>
          <w:numId w:val="3"/>
        </w:numPr>
        <w:spacing w:before="56"/>
        <w:jc w:val="both"/>
        <w:rPr>
          <w:rFonts w:ascii="Noto Sans Symbols" w:eastAsia="Noto Sans Symbols" w:hAnsi="Noto Sans Symbols" w:cs="Noto Sans Symbols"/>
        </w:rPr>
      </w:pPr>
      <w:r>
        <w:t>Add a note by clicking on the note icon to provide any relevant information for the BH coordinator (</w:t>
      </w:r>
      <w:proofErr w:type="spellStart"/>
      <w:r>
        <w:t>ie</w:t>
      </w:r>
      <w:proofErr w:type="spellEnd"/>
      <w:r>
        <w:t>: needs downstairs unit, has a dog, location needs due to safety concerns, etc.)</w:t>
      </w:r>
    </w:p>
    <w:p w:rsidR="002A2E1E" w:rsidRDefault="00A97744">
      <w:pPr>
        <w:numPr>
          <w:ilvl w:val="0"/>
          <w:numId w:val="3"/>
        </w:numPr>
        <w:pBdr>
          <w:top w:val="nil"/>
          <w:left w:val="nil"/>
          <w:bottom w:val="nil"/>
          <w:right w:val="nil"/>
          <w:between w:val="nil"/>
        </w:pBdr>
        <w:spacing w:line="276" w:lineRule="auto"/>
        <w:ind w:right="20"/>
      </w:pPr>
      <w:r>
        <w:t xml:space="preserve">Select </w:t>
      </w:r>
      <w:r>
        <w:rPr>
          <w:b/>
        </w:rPr>
        <w:t>Save All</w:t>
      </w:r>
    </w:p>
    <w:p w:rsidR="002A2E1E" w:rsidRDefault="002A2E1E">
      <w:pPr>
        <w:pBdr>
          <w:top w:val="nil"/>
          <w:left w:val="nil"/>
          <w:bottom w:val="nil"/>
          <w:right w:val="nil"/>
          <w:between w:val="nil"/>
        </w:pBdr>
        <w:spacing w:line="267" w:lineRule="auto"/>
        <w:ind w:left="1199"/>
      </w:pPr>
    </w:p>
    <w:p w:rsidR="002A2E1E" w:rsidRDefault="00A97744" w:rsidP="00A97744">
      <w:pPr>
        <w:pStyle w:val="Heading3"/>
        <w:spacing w:line="267" w:lineRule="auto"/>
        <w:ind w:left="0"/>
        <w:rPr>
          <w:color w:val="0B5394"/>
        </w:rPr>
      </w:pPr>
      <w:bookmarkStart w:id="7" w:name="_heading=h.wprqzn27kkif" w:colFirst="0" w:colLast="0"/>
      <w:bookmarkEnd w:id="7"/>
      <w:r>
        <w:br w:type="page"/>
      </w:r>
      <w:bookmarkStart w:id="8" w:name="_heading=h.s7ykwjm4ofn4" w:colFirst="0" w:colLast="0"/>
      <w:bookmarkEnd w:id="8"/>
      <w:r>
        <w:rPr>
          <w:color w:val="0B5394"/>
        </w:rPr>
        <w:t xml:space="preserve">HMIS Referral Visual Workflow </w:t>
      </w:r>
    </w:p>
    <w:p w:rsidR="002A2E1E" w:rsidRDefault="00A97744" w:rsidP="00A97744">
      <w:pPr>
        <w:pBdr>
          <w:top w:val="nil"/>
          <w:left w:val="nil"/>
          <w:bottom w:val="nil"/>
          <w:right w:val="nil"/>
          <w:between w:val="nil"/>
        </w:pBdr>
        <w:spacing w:line="267" w:lineRule="auto"/>
        <w:rPr>
          <w:i/>
        </w:rPr>
      </w:pPr>
      <w:r>
        <w:rPr>
          <w:i/>
        </w:rPr>
        <w:t>Add Referral</w:t>
      </w:r>
    </w:p>
    <w:p w:rsidR="002A2E1E" w:rsidRDefault="00A97744">
      <w:pPr>
        <w:pBdr>
          <w:top w:val="nil"/>
          <w:left w:val="nil"/>
          <w:bottom w:val="nil"/>
          <w:right w:val="nil"/>
          <w:between w:val="nil"/>
        </w:pBdr>
        <w:spacing w:before="9"/>
      </w:pPr>
      <w:r>
        <w:rPr>
          <w:noProof/>
        </w:rPr>
        <w:drawing>
          <wp:inline distT="114300" distB="114300" distL="114300" distR="114300">
            <wp:extent cx="5679098" cy="2443015"/>
            <wp:effectExtent l="12700" t="12700" r="12700" b="12700"/>
            <wp:docPr id="7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79098" cy="2443015"/>
                    </a:xfrm>
                    <a:prstGeom prst="rect">
                      <a:avLst/>
                    </a:prstGeom>
                    <a:ln w="12700">
                      <a:solidFill>
                        <a:srgbClr val="000000"/>
                      </a:solidFill>
                      <a:prstDash val="solid"/>
                    </a:ln>
                  </pic:spPr>
                </pic:pic>
              </a:graphicData>
            </a:graphic>
          </wp:inline>
        </w:drawing>
      </w:r>
    </w:p>
    <w:p w:rsidR="002A2E1E" w:rsidRDefault="002A2E1E">
      <w:pPr>
        <w:pBdr>
          <w:top w:val="nil"/>
          <w:left w:val="nil"/>
          <w:bottom w:val="nil"/>
          <w:right w:val="nil"/>
          <w:between w:val="nil"/>
        </w:pBdr>
        <w:spacing w:before="9"/>
        <w:rPr>
          <w:i/>
        </w:rPr>
      </w:pPr>
    </w:p>
    <w:p w:rsidR="002A2E1E" w:rsidRDefault="00A97744">
      <w:pPr>
        <w:pBdr>
          <w:top w:val="nil"/>
          <w:left w:val="nil"/>
          <w:bottom w:val="nil"/>
          <w:right w:val="nil"/>
          <w:between w:val="nil"/>
        </w:pBdr>
        <w:spacing w:before="9"/>
        <w:rPr>
          <w:i/>
        </w:rPr>
      </w:pPr>
      <w:r>
        <w:rPr>
          <w:i/>
        </w:rPr>
        <w:t>Select Need and Provider</w:t>
      </w:r>
    </w:p>
    <w:p w:rsidR="002A2E1E" w:rsidRDefault="00A97744">
      <w:pPr>
        <w:pBdr>
          <w:top w:val="nil"/>
          <w:left w:val="nil"/>
          <w:bottom w:val="nil"/>
          <w:right w:val="nil"/>
          <w:between w:val="nil"/>
        </w:pBdr>
        <w:spacing w:before="9"/>
      </w:pPr>
      <w:r>
        <w:rPr>
          <w:noProof/>
        </w:rPr>
        <w:drawing>
          <wp:inline distT="114300" distB="114300" distL="114300" distR="114300">
            <wp:extent cx="5610866" cy="2341614"/>
            <wp:effectExtent l="12700" t="12700" r="12700" b="1270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610866" cy="2341614"/>
                    </a:xfrm>
                    <a:prstGeom prst="rect">
                      <a:avLst/>
                    </a:prstGeom>
                    <a:ln w="12700">
                      <a:solidFill>
                        <a:srgbClr val="000000"/>
                      </a:solidFill>
                      <a:prstDash val="solid"/>
                    </a:ln>
                  </pic:spPr>
                </pic:pic>
              </a:graphicData>
            </a:graphic>
          </wp:inline>
        </w:drawing>
      </w:r>
    </w:p>
    <w:p w:rsidR="002A2E1E" w:rsidRDefault="00A97744">
      <w:pPr>
        <w:pBdr>
          <w:top w:val="nil"/>
          <w:left w:val="nil"/>
          <w:bottom w:val="nil"/>
          <w:right w:val="nil"/>
          <w:between w:val="nil"/>
        </w:pBdr>
        <w:spacing w:before="200"/>
        <w:rPr>
          <w:i/>
        </w:rPr>
      </w:pPr>
      <w:r>
        <w:rPr>
          <w:i/>
        </w:rPr>
        <w:t xml:space="preserve">Confirm referral </w:t>
      </w:r>
      <w:proofErr w:type="gramStart"/>
      <w:r>
        <w:rPr>
          <w:i/>
        </w:rPr>
        <w:t>data,</w:t>
      </w:r>
      <w:proofErr w:type="gramEnd"/>
      <w:r>
        <w:rPr>
          <w:i/>
        </w:rPr>
        <w:t xml:space="preserve"> add any relevant notes, Save All. </w:t>
      </w:r>
    </w:p>
    <w:p w:rsidR="002A2E1E" w:rsidRDefault="00A97744">
      <w:pPr>
        <w:pBdr>
          <w:top w:val="nil"/>
          <w:left w:val="nil"/>
          <w:bottom w:val="nil"/>
          <w:right w:val="nil"/>
          <w:between w:val="nil"/>
        </w:pBdr>
        <w:spacing w:before="9"/>
      </w:pPr>
      <w:r>
        <w:rPr>
          <w:noProof/>
        </w:rPr>
        <w:drawing>
          <wp:inline distT="114300" distB="114300" distL="114300" distR="114300">
            <wp:extent cx="5620483" cy="2692329"/>
            <wp:effectExtent l="12700" t="12700" r="12700" b="12700"/>
            <wp:docPr id="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620483" cy="2692329"/>
                    </a:xfrm>
                    <a:prstGeom prst="rect">
                      <a:avLst/>
                    </a:prstGeom>
                    <a:ln w="12700">
                      <a:solidFill>
                        <a:srgbClr val="000000"/>
                      </a:solidFill>
                      <a:prstDash val="solid"/>
                    </a:ln>
                  </pic:spPr>
                </pic:pic>
              </a:graphicData>
            </a:graphic>
          </wp:inline>
        </w:drawing>
      </w:r>
    </w:p>
    <w:p w:rsidR="002A2E1E" w:rsidRDefault="00A97744">
      <w:pPr>
        <w:pStyle w:val="Heading3"/>
        <w:spacing w:before="118"/>
        <w:ind w:left="360" w:right="954"/>
        <w:jc w:val="both"/>
        <w:rPr>
          <w:color w:val="0B5394"/>
        </w:rPr>
      </w:pPr>
      <w:bookmarkStart w:id="9" w:name="_heading=h.8yvmg48kf5a1" w:colFirst="0" w:colLast="0"/>
      <w:bookmarkEnd w:id="9"/>
      <w:r>
        <w:br w:type="page"/>
      </w:r>
    </w:p>
    <w:p w:rsidR="002A2E1E" w:rsidRDefault="00A97744" w:rsidP="00A97744">
      <w:pPr>
        <w:pStyle w:val="Heading3"/>
        <w:spacing w:before="118"/>
        <w:ind w:left="0" w:right="954"/>
        <w:jc w:val="both"/>
        <w:rPr>
          <w:color w:val="0B5394"/>
        </w:rPr>
      </w:pPr>
      <w:bookmarkStart w:id="10" w:name="_heading=h.sflayjk41lbx" w:colFirst="0" w:colLast="0"/>
      <w:bookmarkEnd w:id="10"/>
      <w:r>
        <w:rPr>
          <w:color w:val="0B5394"/>
        </w:rPr>
        <w:t>Processing the Referral</w:t>
      </w:r>
    </w:p>
    <w:p w:rsidR="002A2E1E" w:rsidRDefault="00A97744">
      <w:pPr>
        <w:numPr>
          <w:ilvl w:val="0"/>
          <w:numId w:val="2"/>
        </w:numPr>
        <w:pBdr>
          <w:top w:val="nil"/>
          <w:left w:val="nil"/>
          <w:bottom w:val="nil"/>
          <w:right w:val="nil"/>
          <w:between w:val="nil"/>
        </w:pBdr>
        <w:spacing w:before="118"/>
        <w:ind w:right="954"/>
        <w:jc w:val="both"/>
      </w:pPr>
      <w:r>
        <w:t xml:space="preserve">Please allow up to </w:t>
      </w:r>
      <w:proofErr w:type="gramStart"/>
      <w:r>
        <w:t>1</w:t>
      </w:r>
      <w:proofErr w:type="gramEnd"/>
      <w:r>
        <w:t xml:space="preserve"> business day for the BH Coordinator to respond. </w:t>
      </w:r>
      <w:r>
        <w:rPr>
          <w:color w:val="000000"/>
        </w:rPr>
        <w:t xml:space="preserve">The </w:t>
      </w:r>
      <w:r>
        <w:t>BH</w:t>
      </w:r>
      <w:r>
        <w:rPr>
          <w:color w:val="000000"/>
        </w:rPr>
        <w:t xml:space="preserve"> Coordinator will update the referral status in HMIS to either </w:t>
      </w:r>
      <w:r>
        <w:t xml:space="preserve">“Accepted” or “Declined”. </w:t>
      </w:r>
    </w:p>
    <w:p w:rsidR="002A2E1E" w:rsidRDefault="00A97744">
      <w:pPr>
        <w:numPr>
          <w:ilvl w:val="0"/>
          <w:numId w:val="2"/>
        </w:numPr>
        <w:pBdr>
          <w:top w:val="nil"/>
          <w:left w:val="nil"/>
          <w:bottom w:val="nil"/>
          <w:right w:val="nil"/>
          <w:between w:val="nil"/>
        </w:pBdr>
        <w:spacing w:before="200"/>
        <w:ind w:right="954"/>
        <w:jc w:val="both"/>
      </w:pPr>
      <w:r>
        <w:rPr>
          <w:color w:val="000000"/>
        </w:rPr>
        <w:t xml:space="preserve">Case Managers can also </w:t>
      </w:r>
      <w:r>
        <w:t>check the status o</w:t>
      </w:r>
      <w:r>
        <w:rPr>
          <w:color w:val="000000"/>
        </w:rPr>
        <w:t>f the referral</w:t>
      </w:r>
      <w:r>
        <w:t xml:space="preserve"> </w:t>
      </w:r>
      <w:r>
        <w:rPr>
          <w:color w:val="000000"/>
        </w:rPr>
        <w:t xml:space="preserve">by </w:t>
      </w:r>
      <w:r>
        <w:t>viewing the</w:t>
      </w:r>
      <w:r>
        <w:rPr>
          <w:color w:val="000000"/>
        </w:rPr>
        <w:t xml:space="preserve"> </w:t>
      </w:r>
      <w:r>
        <w:rPr>
          <w:i/>
          <w:color w:val="000000"/>
        </w:rPr>
        <w:t>Service Transactions</w:t>
      </w:r>
      <w:r>
        <w:rPr>
          <w:color w:val="000000"/>
        </w:rPr>
        <w:t xml:space="preserve">, viewing </w:t>
      </w:r>
      <w:r>
        <w:rPr>
          <w:i/>
          <w:color w:val="000000"/>
        </w:rPr>
        <w:t>Referrals</w:t>
      </w:r>
      <w:r>
        <w:rPr>
          <w:color w:val="000000"/>
        </w:rPr>
        <w:t xml:space="preserve">, and the </w:t>
      </w:r>
      <w:r>
        <w:rPr>
          <w:i/>
          <w:color w:val="000000"/>
        </w:rPr>
        <w:t xml:space="preserve">referral outcome </w:t>
      </w:r>
      <w:r>
        <w:rPr>
          <w:color w:val="000000"/>
        </w:rPr>
        <w:t>for the referral sent to HSN - Bridge Housing ES.</w:t>
      </w:r>
    </w:p>
    <w:p w:rsidR="002A2E1E" w:rsidRDefault="00A97744">
      <w:pPr>
        <w:pBdr>
          <w:top w:val="nil"/>
          <w:left w:val="nil"/>
          <w:bottom w:val="nil"/>
          <w:right w:val="nil"/>
          <w:between w:val="nil"/>
        </w:pBdr>
        <w:spacing w:before="118"/>
        <w:ind w:left="360" w:right="954"/>
        <w:jc w:val="both"/>
      </w:pPr>
      <w:r>
        <w:rPr>
          <w:noProof/>
        </w:rPr>
        <w:drawing>
          <wp:inline distT="114300" distB="114300" distL="114300" distR="114300">
            <wp:extent cx="5684960" cy="1774228"/>
            <wp:effectExtent l="12700" t="12700" r="12700" b="12700"/>
            <wp:docPr id="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684960" cy="1774228"/>
                    </a:xfrm>
                    <a:prstGeom prst="rect">
                      <a:avLst/>
                    </a:prstGeom>
                    <a:ln w="12700">
                      <a:solidFill>
                        <a:srgbClr val="000000"/>
                      </a:solidFill>
                      <a:prstDash val="solid"/>
                    </a:ln>
                  </pic:spPr>
                </pic:pic>
              </a:graphicData>
            </a:graphic>
          </wp:inline>
        </w:drawing>
      </w:r>
    </w:p>
    <w:p w:rsidR="002A2E1E" w:rsidRDefault="00A97744" w:rsidP="00A97744">
      <w:pPr>
        <w:pStyle w:val="Heading2"/>
        <w:spacing w:before="161" w:line="391" w:lineRule="auto"/>
        <w:ind w:left="0"/>
        <w:jc w:val="left"/>
        <w:rPr>
          <w:color w:val="0B5394"/>
        </w:rPr>
      </w:pPr>
      <w:bookmarkStart w:id="11" w:name="_heading=h.26in1rg" w:colFirst="0" w:colLast="0"/>
      <w:bookmarkEnd w:id="11"/>
      <w:r>
        <w:rPr>
          <w:color w:val="0B5394"/>
        </w:rPr>
        <w:t>Step 2 – Placement into Bridge Housing</w:t>
      </w:r>
    </w:p>
    <w:p w:rsidR="002A2E1E" w:rsidRDefault="00A97744">
      <w:pPr>
        <w:numPr>
          <w:ilvl w:val="0"/>
          <w:numId w:val="1"/>
        </w:numPr>
        <w:pBdr>
          <w:top w:val="nil"/>
          <w:left w:val="nil"/>
          <w:bottom w:val="nil"/>
          <w:right w:val="nil"/>
          <w:between w:val="nil"/>
        </w:pBdr>
        <w:spacing w:line="276" w:lineRule="auto"/>
        <w:ind w:right="369"/>
      </w:pPr>
      <w:r>
        <w:t xml:space="preserve">Once Approved, </w:t>
      </w:r>
      <w:r>
        <w:rPr>
          <w:color w:val="000000"/>
        </w:rPr>
        <w:t>Housing Stability Case Manager will</w:t>
      </w:r>
      <w:r>
        <w:t xml:space="preserve"> email </w:t>
      </w:r>
      <w:hyperlink r:id="rId19">
        <w:r>
          <w:rPr>
            <w:color w:val="1155CC"/>
            <w:u w:val="single"/>
          </w:rPr>
          <w:t>cocbridgehousing@hsncfl.org</w:t>
        </w:r>
      </w:hyperlink>
      <w:r>
        <w:t xml:space="preserve"> to: </w:t>
      </w:r>
    </w:p>
    <w:p w:rsidR="002A2E1E" w:rsidRDefault="00A97744">
      <w:pPr>
        <w:numPr>
          <w:ilvl w:val="1"/>
          <w:numId w:val="1"/>
        </w:numPr>
        <w:pBdr>
          <w:top w:val="nil"/>
          <w:left w:val="nil"/>
          <w:bottom w:val="nil"/>
          <w:right w:val="nil"/>
          <w:between w:val="nil"/>
        </w:pBdr>
        <w:spacing w:line="276" w:lineRule="auto"/>
        <w:ind w:right="369"/>
      </w:pPr>
      <w:r>
        <w:t>Ask what HSN Hotel options are available;</w:t>
      </w:r>
    </w:p>
    <w:p w:rsidR="002A2E1E" w:rsidRDefault="00A97744">
      <w:pPr>
        <w:numPr>
          <w:ilvl w:val="1"/>
          <w:numId w:val="1"/>
        </w:numPr>
        <w:pBdr>
          <w:top w:val="nil"/>
          <w:left w:val="nil"/>
          <w:bottom w:val="nil"/>
          <w:right w:val="nil"/>
          <w:between w:val="nil"/>
        </w:pBdr>
        <w:spacing w:line="276" w:lineRule="auto"/>
        <w:ind w:right="369"/>
      </w:pPr>
      <w:r>
        <w:t>Indicate when participant needs to check in; and</w:t>
      </w:r>
    </w:p>
    <w:p w:rsidR="002A2E1E" w:rsidRDefault="00A97744">
      <w:pPr>
        <w:numPr>
          <w:ilvl w:val="1"/>
          <w:numId w:val="1"/>
        </w:numPr>
        <w:pBdr>
          <w:top w:val="nil"/>
          <w:left w:val="nil"/>
          <w:bottom w:val="nil"/>
          <w:right w:val="nil"/>
          <w:between w:val="nil"/>
        </w:pBdr>
        <w:spacing w:line="276" w:lineRule="auto"/>
        <w:ind w:right="369"/>
      </w:pPr>
      <w:r>
        <w:t>Provide any safety, m</w:t>
      </w:r>
      <w:r>
        <w:t xml:space="preserve">edical or location preferences. </w:t>
      </w:r>
    </w:p>
    <w:p w:rsidR="002A2E1E" w:rsidRDefault="00A97744">
      <w:pPr>
        <w:numPr>
          <w:ilvl w:val="0"/>
          <w:numId w:val="1"/>
        </w:numPr>
        <w:pBdr>
          <w:top w:val="nil"/>
          <w:left w:val="nil"/>
          <w:bottom w:val="nil"/>
          <w:right w:val="nil"/>
          <w:between w:val="nil"/>
        </w:pBdr>
        <w:spacing w:line="276" w:lineRule="auto"/>
        <w:ind w:right="369"/>
      </w:pPr>
      <w:r>
        <w:t>BH Coordinator will let the Case Manager know the hotel address and check in time</w:t>
      </w:r>
    </w:p>
    <w:p w:rsidR="002A2E1E" w:rsidRDefault="00A97744">
      <w:pPr>
        <w:numPr>
          <w:ilvl w:val="0"/>
          <w:numId w:val="1"/>
        </w:numPr>
        <w:pBdr>
          <w:top w:val="nil"/>
          <w:left w:val="nil"/>
          <w:bottom w:val="nil"/>
          <w:right w:val="nil"/>
          <w:between w:val="nil"/>
        </w:pBdr>
        <w:spacing w:line="276" w:lineRule="auto"/>
        <w:ind w:right="369"/>
      </w:pPr>
      <w:r>
        <w:t>Case Manager must review, sign, and upload the Bridge Housing Agreement with participant prior to check in</w:t>
      </w:r>
    </w:p>
    <w:p w:rsidR="002A2E1E" w:rsidRDefault="00A97744">
      <w:pPr>
        <w:numPr>
          <w:ilvl w:val="0"/>
          <w:numId w:val="1"/>
        </w:numPr>
        <w:pBdr>
          <w:top w:val="nil"/>
          <w:left w:val="nil"/>
          <w:bottom w:val="nil"/>
          <w:right w:val="nil"/>
          <w:between w:val="nil"/>
        </w:pBdr>
        <w:spacing w:line="276" w:lineRule="auto"/>
        <w:ind w:right="369"/>
      </w:pPr>
      <w:r>
        <w:t xml:space="preserve">Case Manager should email </w:t>
      </w:r>
      <w:hyperlink r:id="rId20">
        <w:r>
          <w:rPr>
            <w:color w:val="1155CC"/>
            <w:u w:val="single"/>
          </w:rPr>
          <w:t>cocbridgehousing@hsncfl.org</w:t>
        </w:r>
      </w:hyperlink>
      <w:r>
        <w:t xml:space="preserve"> to confirm the participant checked in. </w:t>
      </w:r>
    </w:p>
    <w:p w:rsidR="002A2E1E" w:rsidRDefault="002A2E1E">
      <w:pPr>
        <w:pStyle w:val="Heading1"/>
        <w:ind w:firstLine="120"/>
        <w:rPr>
          <w:color w:val="00AFEF"/>
          <w:sz w:val="24"/>
          <w:szCs w:val="24"/>
        </w:rPr>
      </w:pPr>
      <w:bookmarkStart w:id="12" w:name="_heading=h.x00in9vczvmd" w:colFirst="0" w:colLast="0"/>
      <w:bookmarkEnd w:id="12"/>
    </w:p>
    <w:p w:rsidR="002A2E1E" w:rsidRDefault="00A97744">
      <w:pPr>
        <w:pStyle w:val="Heading2"/>
        <w:spacing w:before="0"/>
        <w:ind w:left="0"/>
        <w:jc w:val="left"/>
        <w:rPr>
          <w:color w:val="0B5394"/>
        </w:rPr>
      </w:pPr>
      <w:bookmarkStart w:id="13" w:name="_heading=h.yhaifnfl72k0" w:colFirst="0" w:colLast="0"/>
      <w:bookmarkEnd w:id="13"/>
      <w:r>
        <w:rPr>
          <w:color w:val="0B5394"/>
        </w:rPr>
        <w:t xml:space="preserve">Step 3 - Case Management while in Bridge Housing </w:t>
      </w:r>
    </w:p>
    <w:p w:rsidR="002A2E1E" w:rsidRDefault="00A97744">
      <w:pPr>
        <w:numPr>
          <w:ilvl w:val="0"/>
          <w:numId w:val="4"/>
        </w:numPr>
        <w:spacing w:line="276" w:lineRule="auto"/>
        <w:ind w:right="383"/>
      </w:pPr>
      <w:r>
        <w:t xml:space="preserve">Case manager should plan for </w:t>
      </w:r>
      <w:r>
        <w:rPr>
          <w:b/>
          <w:i/>
          <w:u w:val="single"/>
        </w:rPr>
        <w:t>weekly hotel visits</w:t>
      </w:r>
      <w:r>
        <w:rPr>
          <w:b/>
          <w:i/>
        </w:rPr>
        <w:t xml:space="preserve"> </w:t>
      </w:r>
      <w:r>
        <w:t>while the participant is Bridge Hous</w:t>
      </w:r>
      <w:r>
        <w:t xml:space="preserve">ed to encourage housing search, and stay up-to-date on participant status, needs, or challenges. </w:t>
      </w:r>
    </w:p>
    <w:p w:rsidR="002A2E1E" w:rsidRDefault="00A97744">
      <w:pPr>
        <w:numPr>
          <w:ilvl w:val="0"/>
          <w:numId w:val="4"/>
        </w:numPr>
        <w:spacing w:line="276" w:lineRule="auto"/>
        <w:ind w:right="383"/>
      </w:pPr>
      <w:r>
        <w:t xml:space="preserve">Case Manager should work with participant on addressing barriers to housing, or any issues the participant is having in the hotel. </w:t>
      </w:r>
    </w:p>
    <w:p w:rsidR="002A2E1E" w:rsidRDefault="00A97744">
      <w:pPr>
        <w:numPr>
          <w:ilvl w:val="0"/>
          <w:numId w:val="4"/>
        </w:numPr>
        <w:spacing w:line="276" w:lineRule="auto"/>
        <w:ind w:right="383"/>
      </w:pPr>
      <w:r>
        <w:t xml:space="preserve">If a participant </w:t>
      </w:r>
      <w:proofErr w:type="gramStart"/>
      <w:r>
        <w:t>has not b</w:t>
      </w:r>
      <w:r>
        <w:t>een housed</w:t>
      </w:r>
      <w:proofErr w:type="gramEnd"/>
      <w:r>
        <w:t xml:space="preserve"> within 60 days of entering Bridge Housing, a Case Conference with HSN Housing Operations may be requested, in efforts to further assist in permanent housing.</w:t>
      </w:r>
    </w:p>
    <w:p w:rsidR="002A2E1E" w:rsidRDefault="00A97744">
      <w:pPr>
        <w:numPr>
          <w:ilvl w:val="0"/>
          <w:numId w:val="4"/>
        </w:numPr>
        <w:spacing w:line="276" w:lineRule="auto"/>
        <w:ind w:right="383"/>
      </w:pPr>
      <w:r>
        <w:t>Bridge Housing Coordinators may complete random room inspections to ensure the safety o</w:t>
      </w:r>
      <w:r>
        <w:t xml:space="preserve">f participants and the hotel unit. </w:t>
      </w:r>
    </w:p>
    <w:p w:rsidR="002A2E1E" w:rsidRDefault="002A2E1E">
      <w:pPr>
        <w:pStyle w:val="Heading2"/>
        <w:spacing w:before="0"/>
        <w:jc w:val="left"/>
        <w:rPr>
          <w:color w:val="0B5394"/>
          <w:sz w:val="20"/>
          <w:szCs w:val="20"/>
        </w:rPr>
      </w:pPr>
      <w:bookmarkStart w:id="14" w:name="_heading=h.9gsc1ziutxeu" w:colFirst="0" w:colLast="0"/>
      <w:bookmarkEnd w:id="14"/>
    </w:p>
    <w:p w:rsidR="002A2E1E" w:rsidRDefault="00A97744" w:rsidP="00A97744">
      <w:pPr>
        <w:pStyle w:val="Heading2"/>
        <w:spacing w:before="0"/>
        <w:ind w:left="0"/>
        <w:jc w:val="left"/>
        <w:rPr>
          <w:color w:val="0B5394"/>
        </w:rPr>
      </w:pPr>
      <w:bookmarkStart w:id="15" w:name="_heading=h.wxex2x1lg052" w:colFirst="0" w:colLast="0"/>
      <w:bookmarkEnd w:id="15"/>
      <w:r>
        <w:rPr>
          <w:color w:val="0B5394"/>
        </w:rPr>
        <w:t>Step 4 - Requesting Extensions in Bridge Housing, if needed</w:t>
      </w:r>
    </w:p>
    <w:p w:rsidR="002A2E1E" w:rsidRDefault="00A97744">
      <w:pPr>
        <w:pBdr>
          <w:top w:val="nil"/>
          <w:left w:val="nil"/>
          <w:bottom w:val="nil"/>
          <w:right w:val="nil"/>
          <w:between w:val="nil"/>
        </w:pBdr>
        <w:spacing w:before="9"/>
      </w:pPr>
      <w:r>
        <w:t>When a participant has been in BH beyond the agreed upon timeframe with HSN:</w:t>
      </w:r>
    </w:p>
    <w:p w:rsidR="002A2E1E" w:rsidRDefault="00A97744">
      <w:pPr>
        <w:numPr>
          <w:ilvl w:val="0"/>
          <w:numId w:val="5"/>
        </w:numPr>
        <w:pBdr>
          <w:top w:val="nil"/>
          <w:left w:val="nil"/>
          <w:bottom w:val="nil"/>
          <w:right w:val="nil"/>
          <w:between w:val="nil"/>
        </w:pBdr>
        <w:spacing w:before="9" w:line="276" w:lineRule="auto"/>
      </w:pPr>
      <w:r>
        <w:t xml:space="preserve">Case Manager should request an extension by emailing </w:t>
      </w:r>
      <w:hyperlink r:id="rId21">
        <w:r>
          <w:rPr>
            <w:color w:val="1155CC"/>
            <w:u w:val="single"/>
          </w:rPr>
          <w:t>cocbridgehousing@hsncfl.org</w:t>
        </w:r>
      </w:hyperlink>
      <w:r>
        <w:t xml:space="preserve">, SUBJECT LINE - EXTENSION REQUEST. </w:t>
      </w:r>
    </w:p>
    <w:p w:rsidR="002A2E1E" w:rsidRDefault="00A97744">
      <w:pPr>
        <w:numPr>
          <w:ilvl w:val="0"/>
          <w:numId w:val="5"/>
        </w:numPr>
        <w:pBdr>
          <w:top w:val="nil"/>
          <w:left w:val="nil"/>
          <w:bottom w:val="nil"/>
          <w:right w:val="nil"/>
          <w:between w:val="nil"/>
        </w:pBdr>
        <w:spacing w:line="276" w:lineRule="auto"/>
      </w:pPr>
      <w:r>
        <w:t xml:space="preserve">The body of the email should include the HMIS ID and a brief summary of the status of housing search and need for an extension. </w:t>
      </w:r>
    </w:p>
    <w:p w:rsidR="002A2E1E" w:rsidRDefault="00A97744">
      <w:pPr>
        <w:numPr>
          <w:ilvl w:val="0"/>
          <w:numId w:val="5"/>
        </w:numPr>
        <w:pBdr>
          <w:top w:val="nil"/>
          <w:left w:val="nil"/>
          <w:bottom w:val="nil"/>
          <w:right w:val="nil"/>
          <w:between w:val="nil"/>
        </w:pBdr>
        <w:spacing w:line="276" w:lineRule="auto"/>
      </w:pPr>
      <w:r>
        <w:t>HSN will re</w:t>
      </w:r>
      <w:r>
        <w:t xml:space="preserve">view case notes to determine if an extension request is an option and may schedule a meeting with the Case Manager if needed. </w:t>
      </w:r>
    </w:p>
    <w:p w:rsidR="002A2E1E" w:rsidRDefault="00A97744">
      <w:pPr>
        <w:numPr>
          <w:ilvl w:val="0"/>
          <w:numId w:val="5"/>
        </w:numPr>
        <w:pBdr>
          <w:top w:val="nil"/>
          <w:left w:val="nil"/>
          <w:bottom w:val="nil"/>
          <w:right w:val="nil"/>
          <w:between w:val="nil"/>
        </w:pBdr>
        <w:spacing w:line="276" w:lineRule="auto"/>
      </w:pPr>
      <w:r>
        <w:t xml:space="preserve">Extensions </w:t>
      </w:r>
      <w:proofErr w:type="gramStart"/>
      <w:r>
        <w:t>are granted</w:t>
      </w:r>
      <w:proofErr w:type="gramEnd"/>
      <w:r>
        <w:t xml:space="preserve"> based on the availability of funds, as well as reviewing the housing search efforts of the participant. </w:t>
      </w:r>
    </w:p>
    <w:p w:rsidR="002A2E1E" w:rsidRDefault="002A2E1E">
      <w:pPr>
        <w:pBdr>
          <w:top w:val="nil"/>
          <w:left w:val="nil"/>
          <w:bottom w:val="nil"/>
          <w:right w:val="nil"/>
          <w:between w:val="nil"/>
        </w:pBdr>
        <w:spacing w:before="9"/>
        <w:rPr>
          <w:sz w:val="19"/>
          <w:szCs w:val="19"/>
        </w:rPr>
      </w:pPr>
    </w:p>
    <w:p w:rsidR="002A2E1E" w:rsidRDefault="00A97744">
      <w:pPr>
        <w:pStyle w:val="Heading2"/>
        <w:spacing w:before="1"/>
        <w:ind w:left="0"/>
        <w:jc w:val="left"/>
        <w:rPr>
          <w:color w:val="0B5394"/>
        </w:rPr>
      </w:pPr>
      <w:bookmarkStart w:id="16" w:name="_heading=h.u54ih9q21fv6" w:colFirst="0" w:colLast="0"/>
      <w:bookmarkEnd w:id="16"/>
      <w:r>
        <w:rPr>
          <w:color w:val="0B5394"/>
        </w:rPr>
        <w:t>Step 4 – Leaving Bridge Housing</w:t>
      </w:r>
    </w:p>
    <w:p w:rsidR="002A2E1E" w:rsidRDefault="00A97744">
      <w:pPr>
        <w:pBdr>
          <w:top w:val="nil"/>
          <w:left w:val="nil"/>
          <w:bottom w:val="nil"/>
          <w:right w:val="nil"/>
          <w:between w:val="nil"/>
        </w:pBdr>
        <w:spacing w:line="242" w:lineRule="auto"/>
        <w:ind w:right="270"/>
      </w:pPr>
      <w:r>
        <w:t xml:space="preserve">Participants </w:t>
      </w:r>
      <w:proofErr w:type="gramStart"/>
      <w:r>
        <w:t>are exited</w:t>
      </w:r>
      <w:proofErr w:type="gramEnd"/>
      <w:r>
        <w:t xml:space="preserve"> from BH for any of the following reasons: </w:t>
      </w:r>
    </w:p>
    <w:p w:rsidR="002A2E1E" w:rsidRDefault="00A97744">
      <w:pPr>
        <w:numPr>
          <w:ilvl w:val="0"/>
          <w:numId w:val="9"/>
        </w:numPr>
        <w:pBdr>
          <w:top w:val="nil"/>
          <w:left w:val="nil"/>
          <w:bottom w:val="nil"/>
          <w:right w:val="nil"/>
          <w:between w:val="nil"/>
        </w:pBdr>
        <w:spacing w:before="200" w:line="276" w:lineRule="auto"/>
        <w:ind w:right="270"/>
        <w:rPr>
          <w:i/>
        </w:rPr>
      </w:pPr>
      <w:r>
        <w:rPr>
          <w:i/>
        </w:rPr>
        <w:t>No more funds are available</w:t>
      </w:r>
    </w:p>
    <w:p w:rsidR="002A2E1E" w:rsidRDefault="00A97744">
      <w:pPr>
        <w:numPr>
          <w:ilvl w:val="1"/>
          <w:numId w:val="9"/>
        </w:numPr>
        <w:spacing w:line="276" w:lineRule="auto"/>
        <w:ind w:right="270"/>
      </w:pPr>
      <w:r>
        <w:t>HSN will inform the program of a final date in BH based on no more funds available</w:t>
      </w:r>
    </w:p>
    <w:p w:rsidR="002A2E1E" w:rsidRDefault="00A97744">
      <w:pPr>
        <w:numPr>
          <w:ilvl w:val="0"/>
          <w:numId w:val="9"/>
        </w:numPr>
        <w:pBdr>
          <w:top w:val="nil"/>
          <w:left w:val="nil"/>
          <w:bottom w:val="nil"/>
          <w:right w:val="nil"/>
          <w:between w:val="nil"/>
        </w:pBdr>
        <w:spacing w:before="200" w:line="276" w:lineRule="auto"/>
        <w:ind w:right="270"/>
        <w:rPr>
          <w:i/>
        </w:rPr>
      </w:pPr>
      <w:r>
        <w:rPr>
          <w:i/>
        </w:rPr>
        <w:t>The hotel Management has asked the guest to leave due to issues with following rules</w:t>
      </w:r>
    </w:p>
    <w:p w:rsidR="002A2E1E" w:rsidRDefault="00A97744">
      <w:pPr>
        <w:numPr>
          <w:ilvl w:val="1"/>
          <w:numId w:val="9"/>
        </w:numPr>
        <w:pBdr>
          <w:top w:val="nil"/>
          <w:left w:val="nil"/>
          <w:bottom w:val="nil"/>
          <w:right w:val="nil"/>
          <w:between w:val="nil"/>
        </w:pBdr>
        <w:spacing w:line="276" w:lineRule="auto"/>
        <w:ind w:right="270"/>
      </w:pPr>
      <w:r>
        <w:t xml:space="preserve">Hotel Management should provide notice to guests that they </w:t>
      </w:r>
      <w:proofErr w:type="gramStart"/>
      <w:r>
        <w:t>are being asked</w:t>
      </w:r>
      <w:proofErr w:type="gramEnd"/>
      <w:r>
        <w:t xml:space="preserve"> to leave due to issues following the rules. </w:t>
      </w:r>
    </w:p>
    <w:p w:rsidR="002A2E1E" w:rsidRDefault="00A97744">
      <w:pPr>
        <w:numPr>
          <w:ilvl w:val="1"/>
          <w:numId w:val="9"/>
        </w:numPr>
        <w:pBdr>
          <w:top w:val="nil"/>
          <w:left w:val="nil"/>
          <w:bottom w:val="nil"/>
          <w:right w:val="nil"/>
          <w:between w:val="nil"/>
        </w:pBdr>
        <w:spacing w:line="276" w:lineRule="auto"/>
        <w:ind w:right="270"/>
      </w:pPr>
      <w:r>
        <w:t xml:space="preserve">Case Manager may contact </w:t>
      </w:r>
      <w:hyperlink r:id="rId22">
        <w:r>
          <w:rPr>
            <w:color w:val="0000FF"/>
            <w:u w:val="single"/>
          </w:rPr>
          <w:t>CoCBridgeHousing@hsncfl.org</w:t>
        </w:r>
      </w:hyperlink>
      <w:r>
        <w:t xml:space="preserve"> to see if other BH options are available.</w:t>
      </w:r>
    </w:p>
    <w:p w:rsidR="002A2E1E" w:rsidRDefault="00A97744">
      <w:pPr>
        <w:numPr>
          <w:ilvl w:val="1"/>
          <w:numId w:val="9"/>
        </w:numPr>
        <w:pBdr>
          <w:top w:val="nil"/>
          <w:left w:val="nil"/>
          <w:bottom w:val="nil"/>
          <w:right w:val="nil"/>
          <w:between w:val="nil"/>
        </w:pBdr>
        <w:spacing w:line="276" w:lineRule="auto"/>
        <w:ind w:right="270"/>
      </w:pPr>
      <w:r>
        <w:t xml:space="preserve">Any items left behind </w:t>
      </w:r>
      <w:proofErr w:type="gramStart"/>
      <w:r>
        <w:t>will be thrown</w:t>
      </w:r>
      <w:proofErr w:type="gramEnd"/>
      <w:r>
        <w:t xml:space="preserve"> in the trash.</w:t>
      </w:r>
    </w:p>
    <w:p w:rsidR="002A2E1E" w:rsidRDefault="00A97744">
      <w:pPr>
        <w:numPr>
          <w:ilvl w:val="0"/>
          <w:numId w:val="9"/>
        </w:numPr>
        <w:pBdr>
          <w:top w:val="nil"/>
          <w:left w:val="nil"/>
          <w:bottom w:val="nil"/>
          <w:right w:val="nil"/>
          <w:between w:val="nil"/>
        </w:pBdr>
        <w:spacing w:before="200" w:line="276" w:lineRule="auto"/>
        <w:ind w:right="270"/>
        <w:rPr>
          <w:i/>
        </w:rPr>
      </w:pPr>
      <w:r>
        <w:rPr>
          <w:i/>
        </w:rPr>
        <w:t>The participant has been housed</w:t>
      </w:r>
    </w:p>
    <w:p w:rsidR="002A2E1E" w:rsidRDefault="00A97744">
      <w:pPr>
        <w:numPr>
          <w:ilvl w:val="1"/>
          <w:numId w:val="9"/>
        </w:numPr>
        <w:pBdr>
          <w:top w:val="nil"/>
          <w:left w:val="nil"/>
          <w:bottom w:val="nil"/>
          <w:right w:val="nil"/>
          <w:between w:val="nil"/>
        </w:pBdr>
        <w:spacing w:line="276" w:lineRule="auto"/>
        <w:ind w:right="270"/>
      </w:pPr>
      <w:r>
        <w:t xml:space="preserve">Case Manager should help participant clear out the hotel room within </w:t>
      </w:r>
      <w:proofErr w:type="gramStart"/>
      <w:r>
        <w:t>3</w:t>
      </w:r>
      <w:proofErr w:type="gramEnd"/>
      <w:r>
        <w:t xml:space="preserve"> business days after a lease is signed. </w:t>
      </w:r>
    </w:p>
    <w:p w:rsidR="002A2E1E" w:rsidRDefault="00A97744">
      <w:pPr>
        <w:numPr>
          <w:ilvl w:val="0"/>
          <w:numId w:val="9"/>
        </w:numPr>
        <w:pBdr>
          <w:top w:val="nil"/>
          <w:left w:val="nil"/>
          <w:bottom w:val="nil"/>
          <w:right w:val="nil"/>
          <w:between w:val="nil"/>
        </w:pBdr>
        <w:spacing w:before="200" w:line="276" w:lineRule="auto"/>
        <w:ind w:right="270"/>
        <w:rPr>
          <w:i/>
        </w:rPr>
      </w:pPr>
      <w:r>
        <w:rPr>
          <w:i/>
        </w:rPr>
        <w:t>Participant has been out of the room for 7 days</w:t>
      </w:r>
    </w:p>
    <w:p w:rsidR="002A2E1E" w:rsidRDefault="00A97744">
      <w:pPr>
        <w:numPr>
          <w:ilvl w:val="1"/>
          <w:numId w:val="9"/>
        </w:numPr>
        <w:pBdr>
          <w:top w:val="nil"/>
          <w:left w:val="nil"/>
          <w:bottom w:val="nil"/>
          <w:right w:val="nil"/>
          <w:between w:val="nil"/>
        </w:pBdr>
        <w:spacing w:line="276" w:lineRule="auto"/>
        <w:ind w:right="270"/>
      </w:pPr>
      <w:r>
        <w:t xml:space="preserve">HSN will not pay on a hotel room once a participant has been out of the room for 7 days. </w:t>
      </w:r>
    </w:p>
    <w:p w:rsidR="002A2E1E" w:rsidRDefault="00A97744">
      <w:pPr>
        <w:numPr>
          <w:ilvl w:val="1"/>
          <w:numId w:val="9"/>
        </w:numPr>
        <w:pBdr>
          <w:top w:val="nil"/>
          <w:left w:val="nil"/>
          <w:bottom w:val="nil"/>
          <w:right w:val="nil"/>
          <w:between w:val="nil"/>
        </w:pBdr>
        <w:spacing w:line="276" w:lineRule="auto"/>
        <w:ind w:right="270"/>
      </w:pPr>
      <w:r>
        <w:t>Case Manager should email the BH Coordinator to inform of the date the participant left the hotel and that they are expected  to be out of the hotel for over 7 days (</w:t>
      </w:r>
      <w:proofErr w:type="spellStart"/>
      <w:r>
        <w:t>ie</w:t>
      </w:r>
      <w:proofErr w:type="spellEnd"/>
      <w:r>
        <w:t>: jail, hospitalized.)</w:t>
      </w:r>
    </w:p>
    <w:p w:rsidR="002A2E1E" w:rsidRDefault="00A97744">
      <w:pPr>
        <w:numPr>
          <w:ilvl w:val="1"/>
          <w:numId w:val="9"/>
        </w:numPr>
        <w:pBdr>
          <w:top w:val="nil"/>
          <w:left w:val="nil"/>
          <w:bottom w:val="nil"/>
          <w:right w:val="nil"/>
          <w:between w:val="nil"/>
        </w:pBdr>
        <w:spacing w:line="276" w:lineRule="auto"/>
        <w:ind w:right="270"/>
      </w:pPr>
      <w:r>
        <w:t>The housing program should gather any remaining items in the room</w:t>
      </w:r>
      <w:r>
        <w:t xml:space="preserve"> that belong to the participant. </w:t>
      </w:r>
    </w:p>
    <w:p w:rsidR="002A2E1E" w:rsidRDefault="00A97744">
      <w:pPr>
        <w:numPr>
          <w:ilvl w:val="1"/>
          <w:numId w:val="9"/>
        </w:numPr>
        <w:pBdr>
          <w:top w:val="nil"/>
          <w:left w:val="nil"/>
          <w:bottom w:val="nil"/>
          <w:right w:val="nil"/>
          <w:between w:val="nil"/>
        </w:pBdr>
        <w:spacing w:line="276" w:lineRule="auto"/>
        <w:ind w:right="270"/>
      </w:pPr>
      <w:r>
        <w:t xml:space="preserve">After the 7th day, the hotel will trash out any belongings in the room. </w:t>
      </w:r>
    </w:p>
    <w:p w:rsidR="002A2E1E" w:rsidRDefault="002A2E1E">
      <w:pPr>
        <w:pStyle w:val="Heading3"/>
        <w:spacing w:before="0" w:line="242" w:lineRule="auto"/>
        <w:ind w:right="270"/>
        <w:rPr>
          <w:color w:val="0B5394"/>
        </w:rPr>
      </w:pPr>
      <w:bookmarkStart w:id="17" w:name="_heading=h.zf9lklh32ghb" w:colFirst="0" w:colLast="0"/>
      <w:bookmarkEnd w:id="17"/>
    </w:p>
    <w:p w:rsidR="002A2E1E" w:rsidRDefault="00A97744">
      <w:pPr>
        <w:pStyle w:val="Heading3"/>
        <w:spacing w:before="0" w:line="242" w:lineRule="auto"/>
        <w:ind w:right="270"/>
        <w:rPr>
          <w:color w:val="0B5394"/>
        </w:rPr>
      </w:pPr>
      <w:bookmarkStart w:id="18" w:name="_heading=h.g18nrnnjqkjp" w:colFirst="0" w:colLast="0"/>
      <w:bookmarkEnd w:id="18"/>
      <w:r>
        <w:rPr>
          <w:color w:val="0B5394"/>
        </w:rPr>
        <w:t xml:space="preserve">Once a participant leaves Bridge </w:t>
      </w:r>
      <w:r>
        <w:rPr>
          <w:color w:val="0B5394"/>
        </w:rPr>
        <w:t xml:space="preserve">Housing </w:t>
      </w:r>
    </w:p>
    <w:p w:rsidR="002A2E1E" w:rsidRDefault="00A97744">
      <w:pPr>
        <w:numPr>
          <w:ilvl w:val="0"/>
          <w:numId w:val="7"/>
        </w:numPr>
        <w:pBdr>
          <w:top w:val="nil"/>
          <w:left w:val="nil"/>
          <w:bottom w:val="nil"/>
          <w:right w:val="nil"/>
          <w:between w:val="nil"/>
        </w:pBdr>
        <w:spacing w:line="276" w:lineRule="auto"/>
        <w:ind w:right="270"/>
      </w:pPr>
      <w:r>
        <w:t>Case Manager ensures the hotel staff know the guest has checked out.</w:t>
      </w:r>
    </w:p>
    <w:p w:rsidR="002A2E1E" w:rsidRDefault="00A97744">
      <w:pPr>
        <w:numPr>
          <w:ilvl w:val="0"/>
          <w:numId w:val="7"/>
        </w:numPr>
        <w:pBdr>
          <w:top w:val="nil"/>
          <w:left w:val="nil"/>
          <w:bottom w:val="nil"/>
          <w:right w:val="nil"/>
          <w:between w:val="nil"/>
        </w:pBdr>
        <w:spacing w:line="276" w:lineRule="auto"/>
        <w:ind w:right="270"/>
      </w:pPr>
      <w:r>
        <w:t xml:space="preserve">Case </w:t>
      </w:r>
      <w:proofErr w:type="spellStart"/>
      <w:r>
        <w:rPr>
          <w:color w:val="000000"/>
        </w:rPr>
        <w:t>Case</w:t>
      </w:r>
      <w:proofErr w:type="spellEnd"/>
      <w:r>
        <w:rPr>
          <w:color w:val="000000"/>
        </w:rPr>
        <w:t xml:space="preserve"> Manager</w:t>
      </w:r>
      <w:r>
        <w:t xml:space="preserve"> </w:t>
      </w:r>
      <w:r>
        <w:rPr>
          <w:color w:val="000000"/>
        </w:rPr>
        <w:t xml:space="preserve">emails </w:t>
      </w:r>
      <w:hyperlink r:id="rId23">
        <w:r>
          <w:rPr>
            <w:color w:val="0000FF"/>
            <w:u w:val="single"/>
          </w:rPr>
          <w:t>CoCBridgeHousing@hsncfl.org</w:t>
        </w:r>
      </w:hyperlink>
      <w:r>
        <w:rPr>
          <w:color w:val="000000"/>
        </w:rPr>
        <w:t xml:space="preserve"> to inform of date of </w:t>
      </w:r>
      <w:proofErr w:type="gramStart"/>
      <w:r>
        <w:rPr>
          <w:color w:val="000000"/>
        </w:rPr>
        <w:t xml:space="preserve">exit &amp; </w:t>
      </w:r>
      <w:r>
        <w:t>where they exited to</w:t>
      </w:r>
      <w:proofErr w:type="gramEnd"/>
      <w:r>
        <w:t xml:space="preserve"> (</w:t>
      </w:r>
      <w:proofErr w:type="spellStart"/>
      <w:r>
        <w:t>ie</w:t>
      </w:r>
      <w:proofErr w:type="spellEnd"/>
      <w:r>
        <w:t>: permanent housing, friends, streets, jail, etc.)</w:t>
      </w:r>
    </w:p>
    <w:p w:rsidR="002A2E1E" w:rsidRDefault="00A97744">
      <w:pPr>
        <w:numPr>
          <w:ilvl w:val="0"/>
          <w:numId w:val="7"/>
        </w:numPr>
        <w:pBdr>
          <w:top w:val="nil"/>
          <w:left w:val="nil"/>
          <w:bottom w:val="nil"/>
          <w:right w:val="nil"/>
          <w:between w:val="nil"/>
        </w:pBdr>
        <w:spacing w:line="276" w:lineRule="auto"/>
        <w:ind w:right="270"/>
      </w:pPr>
      <w:r>
        <w:rPr>
          <w:color w:val="000000"/>
        </w:rPr>
        <w:t xml:space="preserve">The Bridge Housing Coordinator exits </w:t>
      </w:r>
      <w:r>
        <w:t xml:space="preserve">the </w:t>
      </w:r>
      <w:r>
        <w:rPr>
          <w:color w:val="000000"/>
        </w:rPr>
        <w:t>Bridge Housing entry in HMIS</w:t>
      </w:r>
      <w:r>
        <w:t>.</w:t>
      </w:r>
    </w:p>
    <w:p w:rsidR="002A2E1E" w:rsidRDefault="002A2E1E">
      <w:pPr>
        <w:ind w:left="840"/>
      </w:pPr>
    </w:p>
    <w:p w:rsidR="002A2E1E" w:rsidRDefault="002A2E1E">
      <w:pPr>
        <w:spacing w:before="30"/>
        <w:ind w:left="479"/>
      </w:pPr>
    </w:p>
    <w:p w:rsidR="002A2E1E" w:rsidRDefault="00A97744">
      <w:pPr>
        <w:pStyle w:val="Heading1"/>
        <w:ind w:firstLine="120"/>
        <w:rPr>
          <w:b/>
          <w:color w:val="0B5394"/>
          <w:sz w:val="32"/>
          <w:szCs w:val="32"/>
        </w:rPr>
      </w:pPr>
      <w:bookmarkStart w:id="19" w:name="_heading=h.qi06dra40kb1" w:colFirst="0" w:colLast="0"/>
      <w:bookmarkEnd w:id="19"/>
      <w:r>
        <w:rPr>
          <w:b/>
          <w:color w:val="0B5394"/>
          <w:sz w:val="32"/>
          <w:szCs w:val="32"/>
        </w:rPr>
        <w:t>Attachment</w:t>
      </w:r>
    </w:p>
    <w:p w:rsidR="002A2E1E" w:rsidRPr="00A97744" w:rsidRDefault="00A97744">
      <w:pPr>
        <w:pStyle w:val="Heading1"/>
        <w:ind w:firstLine="120"/>
        <w:rPr>
          <w:b/>
          <w:sz w:val="22"/>
          <w:szCs w:val="22"/>
        </w:rPr>
      </w:pPr>
      <w:bookmarkStart w:id="20" w:name="_heading=h.oy8isxfxqil5" w:colFirst="0" w:colLast="0"/>
      <w:bookmarkEnd w:id="20"/>
      <w:r w:rsidRPr="00A97744">
        <w:rPr>
          <w:b/>
          <w:sz w:val="22"/>
          <w:szCs w:val="22"/>
        </w:rPr>
        <w:t xml:space="preserve">Bridge Housing Agreement </w:t>
      </w:r>
    </w:p>
    <w:p w:rsidR="002A2E1E" w:rsidRDefault="00A97744">
      <w:pPr>
        <w:pStyle w:val="Heading1"/>
        <w:numPr>
          <w:ilvl w:val="0"/>
          <w:numId w:val="6"/>
        </w:numPr>
        <w:rPr>
          <w:sz w:val="22"/>
          <w:szCs w:val="22"/>
        </w:rPr>
      </w:pPr>
      <w:bookmarkStart w:id="21" w:name="_heading=h.qizorcintw65" w:colFirst="0" w:colLast="0"/>
      <w:bookmarkEnd w:id="21"/>
      <w:proofErr w:type="gramStart"/>
      <w:r>
        <w:rPr>
          <w:sz w:val="22"/>
          <w:szCs w:val="22"/>
        </w:rPr>
        <w:t>to</w:t>
      </w:r>
      <w:proofErr w:type="gramEnd"/>
      <w:r>
        <w:rPr>
          <w:sz w:val="22"/>
          <w:szCs w:val="22"/>
        </w:rPr>
        <w:t xml:space="preserve"> be reviewed with participant, signed, and uploaded in HMIS. </w:t>
      </w:r>
    </w:p>
    <w:p w:rsidR="002A2E1E" w:rsidRDefault="00A97744">
      <w:pPr>
        <w:numPr>
          <w:ilvl w:val="0"/>
          <w:numId w:val="6"/>
        </w:numPr>
      </w:pPr>
      <w:r>
        <w:t>Participant may not be served in BH if they refuse to sign the agreement</w:t>
      </w:r>
    </w:p>
    <w:p w:rsidR="002A2E1E" w:rsidRDefault="002A2E1E"/>
    <w:p w:rsidR="002A2E1E" w:rsidRDefault="00A97744">
      <w:r>
        <w:br w:type="page"/>
      </w:r>
    </w:p>
    <w:p w:rsidR="002A2E1E" w:rsidRDefault="00A97744">
      <w:pPr>
        <w:widowControl/>
        <w:spacing w:after="120"/>
        <w:jc w:val="center"/>
      </w:pPr>
      <w:r>
        <w:rPr>
          <w:b/>
          <w:sz w:val="24"/>
          <w:szCs w:val="24"/>
        </w:rPr>
        <w:t>Bridge Housing Support Agreement</w:t>
      </w:r>
    </w:p>
    <w:p w:rsidR="002A2E1E" w:rsidRDefault="00A97744">
      <w:pPr>
        <w:widowControl/>
      </w:pPr>
      <w:r>
        <w:t xml:space="preserve">Below are the guidelines for receiving temporary hotel assistance, or Bridge Housing. While in Bridge Housing, your Case Manager will actively work with you to secure permanent housing as quickly as possible. There are a few items we want to review before </w:t>
      </w:r>
      <w:r>
        <w:t>you enter bridge housing. These guidelines ensure everyone stays safe while you work on finding housing.</w:t>
      </w:r>
    </w:p>
    <w:p w:rsidR="002A2E1E" w:rsidRDefault="002A2E1E">
      <w:pPr>
        <w:widowControl/>
      </w:pPr>
    </w:p>
    <w:p w:rsidR="002A2E1E" w:rsidRDefault="00A97744">
      <w:pPr>
        <w:widowControl/>
        <w:spacing w:line="300" w:lineRule="auto"/>
        <w:rPr>
          <w:b/>
          <w:u w:val="single"/>
        </w:rPr>
      </w:pPr>
      <w:r>
        <w:rPr>
          <w:b/>
          <w:u w:val="single"/>
        </w:rPr>
        <w:t>While in Bridge Housing, your rights include:</w:t>
      </w:r>
    </w:p>
    <w:p w:rsidR="002A2E1E" w:rsidRDefault="00A97744">
      <w:pPr>
        <w:widowControl/>
        <w:spacing w:line="300" w:lineRule="auto"/>
      </w:pPr>
      <w:r>
        <w:t>1. The right to exercise your civil rights and religious freedoms;</w:t>
      </w:r>
    </w:p>
    <w:p w:rsidR="002A2E1E" w:rsidRDefault="00A97744">
      <w:pPr>
        <w:widowControl/>
        <w:spacing w:line="300" w:lineRule="auto"/>
      </w:pPr>
      <w:r>
        <w:t>2. The right to have your personal, f</w:t>
      </w:r>
      <w:r>
        <w:t>inancial, social and medical information kept confidential</w:t>
      </w:r>
      <w:proofErr w:type="gramStart"/>
      <w:r>
        <w:t>;</w:t>
      </w:r>
      <w:proofErr w:type="gramEnd"/>
    </w:p>
    <w:p w:rsidR="002A2E1E" w:rsidRDefault="00A97744">
      <w:pPr>
        <w:widowControl/>
        <w:spacing w:line="300" w:lineRule="auto"/>
      </w:pPr>
      <w:r>
        <w:t>3. The right to receive courteous, fair and respectful treatment;</w:t>
      </w:r>
    </w:p>
    <w:p w:rsidR="002A2E1E" w:rsidRDefault="00A97744">
      <w:pPr>
        <w:widowControl/>
        <w:spacing w:line="300" w:lineRule="auto"/>
      </w:pPr>
      <w:r>
        <w:t>4. The right to present grievances on behalf of yourself and other residents to your assigned Housing Stability Case</w:t>
      </w:r>
    </w:p>
    <w:p w:rsidR="002A2E1E" w:rsidRDefault="00A97744">
      <w:pPr>
        <w:widowControl/>
        <w:spacing w:line="300" w:lineRule="auto"/>
      </w:pPr>
      <w:r>
        <w:t>Manager without fear of retaliation and to receive a timely response;</w:t>
      </w:r>
    </w:p>
    <w:p w:rsidR="002A2E1E" w:rsidRDefault="00A97744">
      <w:pPr>
        <w:widowControl/>
        <w:spacing w:line="300" w:lineRule="auto"/>
      </w:pPr>
      <w:r>
        <w:t>5. The right to manage your own finances;</w:t>
      </w:r>
    </w:p>
    <w:p w:rsidR="002A2E1E" w:rsidRDefault="00A97744">
      <w:pPr>
        <w:widowControl/>
        <w:spacing w:line="300" w:lineRule="auto"/>
      </w:pPr>
      <w:r>
        <w:t>6. The right to protections under the law as a victim of domestic violence;</w:t>
      </w:r>
    </w:p>
    <w:p w:rsidR="002A2E1E" w:rsidRDefault="00A97744">
      <w:pPr>
        <w:widowControl/>
      </w:pPr>
      <w:r>
        <w:t>7. The right to end your bridge housing stay at any time.</w:t>
      </w:r>
    </w:p>
    <w:p w:rsidR="002A2E1E" w:rsidRDefault="002A2E1E">
      <w:pPr>
        <w:widowControl/>
      </w:pPr>
    </w:p>
    <w:p w:rsidR="002A2E1E" w:rsidRDefault="00A97744">
      <w:pPr>
        <w:widowControl/>
        <w:rPr>
          <w:b/>
          <w:u w:val="single"/>
        </w:rPr>
      </w:pPr>
      <w:r>
        <w:rPr>
          <w:b/>
          <w:u w:val="single"/>
        </w:rPr>
        <w:t>Guest Gui</w:t>
      </w:r>
      <w:r>
        <w:rPr>
          <w:b/>
          <w:u w:val="single"/>
        </w:rPr>
        <w:t xml:space="preserve">delines while in Bridge Housing </w:t>
      </w:r>
    </w:p>
    <w:p w:rsidR="002A2E1E" w:rsidRDefault="00A97744">
      <w:pPr>
        <w:widowControl/>
        <w:spacing w:line="300" w:lineRule="auto"/>
      </w:pPr>
      <w:r>
        <w:t xml:space="preserve">1. Follow the rules at your hotel’s location. </w:t>
      </w:r>
    </w:p>
    <w:p w:rsidR="002A2E1E" w:rsidRDefault="00A97744">
      <w:pPr>
        <w:widowControl/>
        <w:spacing w:line="300" w:lineRule="auto"/>
      </w:pPr>
      <w:r>
        <w:t xml:space="preserve">2. Smoking inside the hotel is not allowed, unless the room is a designated smoking room. </w:t>
      </w:r>
    </w:p>
    <w:p w:rsidR="002A2E1E" w:rsidRDefault="00A97744">
      <w:pPr>
        <w:widowControl/>
        <w:spacing w:line="300" w:lineRule="auto"/>
      </w:pPr>
      <w:r>
        <w:t xml:space="preserve">2. Stay fully clothed when leaving your hotel room. </w:t>
      </w:r>
    </w:p>
    <w:p w:rsidR="002A2E1E" w:rsidRDefault="00A97744">
      <w:pPr>
        <w:widowControl/>
        <w:spacing w:line="300" w:lineRule="auto"/>
      </w:pPr>
      <w:r>
        <w:t>3. If you have children under th</w:t>
      </w:r>
      <w:r>
        <w:t>e age of 18, do not leave them in the hotel unattended in any location.</w:t>
      </w:r>
    </w:p>
    <w:p w:rsidR="002A2E1E" w:rsidRDefault="00A97744">
      <w:pPr>
        <w:widowControl/>
        <w:spacing w:line="276" w:lineRule="auto"/>
      </w:pPr>
      <w:r>
        <w:t xml:space="preserve">4. Guests are not allowed, unless approved by your Housing Stability Case Manager. You should notify the Bridge Housing Coordinator onsite of any approved guests. </w:t>
      </w:r>
    </w:p>
    <w:p w:rsidR="002A2E1E" w:rsidRDefault="00A97744">
      <w:pPr>
        <w:widowControl/>
        <w:spacing w:line="276" w:lineRule="auto"/>
        <w:rPr>
          <w:highlight w:val="white"/>
        </w:rPr>
      </w:pPr>
      <w:r>
        <w:rPr>
          <w:highlight w:val="white"/>
        </w:rPr>
        <w:t>5. Hot plates, stove</w:t>
      </w:r>
      <w:r>
        <w:rPr>
          <w:highlight w:val="white"/>
        </w:rPr>
        <w:t>tops, and toaster ovens are not permitted due to fire hazards and will be confiscated.</w:t>
      </w:r>
    </w:p>
    <w:p w:rsidR="002A2E1E" w:rsidRDefault="00A97744">
      <w:pPr>
        <w:widowControl/>
        <w:spacing w:line="276" w:lineRule="auto"/>
        <w:rPr>
          <w:i/>
          <w:highlight w:val="white"/>
        </w:rPr>
      </w:pPr>
      <w:r>
        <w:rPr>
          <w:highlight w:val="white"/>
        </w:rPr>
        <w:t>6. Please keep rooms clean and free of unnecessary clutter (Floors, walls, Bathroom, and sheets.)</w:t>
      </w:r>
      <w:r>
        <w:rPr>
          <w:i/>
          <w:highlight w:val="white"/>
        </w:rPr>
        <w:t xml:space="preserve"> Room inspections will be conducted at any time.</w:t>
      </w:r>
    </w:p>
    <w:p w:rsidR="002A2E1E" w:rsidRDefault="002A2E1E">
      <w:pPr>
        <w:widowControl/>
        <w:rPr>
          <w:b/>
          <w:u w:val="single"/>
        </w:rPr>
      </w:pPr>
    </w:p>
    <w:p w:rsidR="002A2E1E" w:rsidRDefault="00A97744">
      <w:pPr>
        <w:widowControl/>
        <w:rPr>
          <w:b/>
          <w:u w:val="single"/>
        </w:rPr>
      </w:pPr>
      <w:r>
        <w:rPr>
          <w:b/>
          <w:u w:val="single"/>
        </w:rPr>
        <w:t xml:space="preserve">The following actions </w:t>
      </w:r>
      <w:r>
        <w:rPr>
          <w:b/>
          <w:u w:val="single"/>
        </w:rPr>
        <w:t>will lead to immediate discharge from Bridge Housing:</w:t>
      </w:r>
    </w:p>
    <w:p w:rsidR="002A2E1E" w:rsidRDefault="00A97744">
      <w:pPr>
        <w:widowControl/>
        <w:spacing w:line="276" w:lineRule="auto"/>
      </w:pPr>
      <w:r>
        <w:t>1. Bringing weapons and/or any illegal substances to the hotel.</w:t>
      </w:r>
    </w:p>
    <w:p w:rsidR="002A2E1E" w:rsidRDefault="00A97744">
      <w:pPr>
        <w:widowControl/>
        <w:spacing w:line="276" w:lineRule="auto"/>
      </w:pPr>
      <w:r>
        <w:t xml:space="preserve">2. Violence, threatened violence, or other illegal conduct is not permitted and may be reported to law enforcement. </w:t>
      </w:r>
    </w:p>
    <w:p w:rsidR="002A2E1E" w:rsidRDefault="00A97744">
      <w:pPr>
        <w:widowControl/>
        <w:spacing w:line="276" w:lineRule="auto"/>
      </w:pPr>
      <w:r>
        <w:t>3. Acts that endanger</w:t>
      </w:r>
      <w:r>
        <w:t xml:space="preserve"> the health and safety of yourself or others, including other guests or</w:t>
      </w:r>
      <w:bookmarkStart w:id="22" w:name="_GoBack"/>
      <w:bookmarkEnd w:id="22"/>
      <w:r>
        <w:t xml:space="preserve"> hotel staff.</w:t>
      </w:r>
    </w:p>
    <w:p w:rsidR="002A2E1E" w:rsidRDefault="00A97744">
      <w:pPr>
        <w:widowControl/>
        <w:spacing w:line="276" w:lineRule="auto"/>
      </w:pPr>
      <w:r>
        <w:t>4. Perpetrating domestic violence, sexual assault, stalking, or intimate partner violence.</w:t>
      </w:r>
    </w:p>
    <w:p w:rsidR="002A2E1E" w:rsidRDefault="00A97744">
      <w:pPr>
        <w:widowControl/>
        <w:spacing w:line="276" w:lineRule="auto"/>
      </w:pPr>
      <w:r>
        <w:t xml:space="preserve">5. Damage to the hotel room or property. </w:t>
      </w:r>
    </w:p>
    <w:p w:rsidR="002A2E1E" w:rsidRDefault="00A97744">
      <w:pPr>
        <w:widowControl/>
        <w:spacing w:line="276" w:lineRule="auto"/>
        <w:rPr>
          <w:highlight w:val="white"/>
        </w:rPr>
      </w:pPr>
      <w:r>
        <w:rPr>
          <w:highlight w:val="white"/>
        </w:rPr>
        <w:t>6. Smoking in the rooms or doorways of the room, unles</w:t>
      </w:r>
      <w:r>
        <w:rPr>
          <w:highlight w:val="white"/>
        </w:rPr>
        <w:t xml:space="preserve">s the room is a designated smoking room. </w:t>
      </w:r>
    </w:p>
    <w:p w:rsidR="002A2E1E" w:rsidRDefault="00A97744">
      <w:pPr>
        <w:widowControl/>
        <w:spacing w:line="276" w:lineRule="auto"/>
        <w:rPr>
          <w:highlight w:val="white"/>
        </w:rPr>
      </w:pPr>
      <w:r>
        <w:rPr>
          <w:highlight w:val="white"/>
        </w:rPr>
        <w:t xml:space="preserve">7. Participants </w:t>
      </w:r>
      <w:proofErr w:type="gramStart"/>
      <w:r>
        <w:rPr>
          <w:highlight w:val="white"/>
        </w:rPr>
        <w:t>are not allowed</w:t>
      </w:r>
      <w:proofErr w:type="gramEnd"/>
      <w:r>
        <w:rPr>
          <w:highlight w:val="white"/>
        </w:rPr>
        <w:t xml:space="preserve"> to video </w:t>
      </w:r>
      <w:r>
        <w:rPr>
          <w:highlight w:val="white"/>
        </w:rPr>
        <w:t>other guests.</w:t>
      </w:r>
    </w:p>
    <w:p w:rsidR="002A2E1E" w:rsidRDefault="002A2E1E">
      <w:pPr>
        <w:widowControl/>
      </w:pPr>
    </w:p>
    <w:p w:rsidR="002A2E1E" w:rsidRDefault="00A97744">
      <w:pPr>
        <w:widowControl/>
        <w:rPr>
          <w:i/>
        </w:rPr>
      </w:pPr>
      <w:r>
        <w:rPr>
          <w:i/>
        </w:rPr>
        <w:t xml:space="preserve">I understand and voluntarily agree to the terms of this Agreement. I understand that if </w:t>
      </w:r>
      <w:proofErr w:type="gramStart"/>
      <w:r>
        <w:rPr>
          <w:i/>
        </w:rPr>
        <w:t>I or my family</w:t>
      </w:r>
      <w:proofErr w:type="gramEnd"/>
      <w:r>
        <w:rPr>
          <w:i/>
        </w:rPr>
        <w:t xml:space="preserve"> do not follow the above guidelines, we may hav</w:t>
      </w:r>
      <w:r>
        <w:rPr>
          <w:i/>
        </w:rPr>
        <w:t xml:space="preserve">e to leave the hotel site and have our temporary bridge housing assistance discontinued. </w:t>
      </w:r>
    </w:p>
    <w:p w:rsidR="002A2E1E" w:rsidRDefault="00A97744">
      <w:pPr>
        <w:widowControl/>
        <w:spacing w:before="200"/>
      </w:pPr>
      <w:r>
        <w:t xml:space="preserve">___________________________ </w:t>
      </w:r>
      <w:r>
        <w:tab/>
      </w:r>
      <w:r>
        <w:tab/>
        <w:t xml:space="preserve">_________________________ </w:t>
      </w:r>
      <w:r>
        <w:tab/>
      </w:r>
      <w:r>
        <w:tab/>
        <w:t>_________</w:t>
      </w:r>
    </w:p>
    <w:p w:rsidR="002A2E1E" w:rsidRDefault="00A97744">
      <w:pPr>
        <w:widowControl/>
      </w:pPr>
      <w:r>
        <w:t xml:space="preserve">Participant Printed Name </w:t>
      </w:r>
      <w:r>
        <w:tab/>
      </w:r>
      <w:r>
        <w:tab/>
        <w:t xml:space="preserve">                Signature </w:t>
      </w:r>
      <w:r>
        <w:tab/>
      </w:r>
      <w:r>
        <w:tab/>
        <w:t xml:space="preserve">      </w:t>
      </w:r>
      <w:r>
        <w:tab/>
      </w:r>
      <w:r>
        <w:tab/>
        <w:t xml:space="preserve">Date </w:t>
      </w:r>
    </w:p>
    <w:p w:rsidR="002A2E1E" w:rsidRDefault="00A97744">
      <w:pPr>
        <w:widowControl/>
        <w:rPr>
          <w:b/>
        </w:rPr>
      </w:pPr>
      <w:r>
        <w:rPr>
          <w:b/>
        </w:rPr>
        <w:t>----------------------------------------------------------------------------------------------------------------------------------------------------------------</w:t>
      </w:r>
    </w:p>
    <w:p w:rsidR="002A2E1E" w:rsidRDefault="00A97744">
      <w:pPr>
        <w:widowControl/>
        <w:spacing w:line="276" w:lineRule="auto"/>
        <w:rPr>
          <w:i/>
        </w:rPr>
      </w:pPr>
      <w:r>
        <w:rPr>
          <w:i/>
        </w:rPr>
        <w:t>By signing below, I confirm I have reviewed this agreement form with the participant.</w:t>
      </w:r>
    </w:p>
    <w:p w:rsidR="002A2E1E" w:rsidRDefault="00A97744">
      <w:pPr>
        <w:widowControl/>
        <w:spacing w:before="200"/>
      </w:pPr>
      <w:r>
        <w:t>_________</w:t>
      </w:r>
      <w:r>
        <w:t xml:space="preserve">_____________________ </w:t>
      </w:r>
      <w:r>
        <w:tab/>
      </w:r>
      <w:r>
        <w:tab/>
        <w:t>__________________________</w:t>
      </w:r>
      <w:r>
        <w:tab/>
      </w:r>
      <w:r>
        <w:tab/>
        <w:t xml:space="preserve"> ____________ </w:t>
      </w:r>
    </w:p>
    <w:p w:rsidR="002A2E1E" w:rsidRDefault="00A97744">
      <w:pPr>
        <w:widowControl/>
      </w:pPr>
      <w:bookmarkStart w:id="23" w:name="_heading=h.gjdgxs" w:colFirst="0" w:colLast="0"/>
      <w:bookmarkEnd w:id="23"/>
      <w:r>
        <w:t xml:space="preserve">Case Manager Printed Name           </w:t>
      </w:r>
      <w:r>
        <w:tab/>
      </w:r>
      <w:r>
        <w:tab/>
        <w:t xml:space="preserve">Signature                                </w:t>
      </w:r>
      <w:r>
        <w:tab/>
        <w:t xml:space="preserve"> </w:t>
      </w:r>
      <w:r>
        <w:tab/>
        <w:t xml:space="preserve"> Date</w:t>
      </w:r>
    </w:p>
    <w:p w:rsidR="002A2E1E" w:rsidRDefault="00A97744">
      <w:pPr>
        <w:widowControl/>
        <w:jc w:val="center"/>
        <w:rPr>
          <w:color w:val="666666"/>
        </w:rPr>
      </w:pPr>
      <w:bookmarkStart w:id="24" w:name="_heading=h.ezk0r8i4p5r7" w:colFirst="0" w:colLast="0"/>
      <w:bookmarkEnd w:id="24"/>
      <w:r>
        <w:rPr>
          <w:i/>
          <w:color w:val="666666"/>
        </w:rPr>
        <w:t>CM Uploads copy in HMIS – Participant keeps original</w:t>
      </w:r>
    </w:p>
    <w:sectPr w:rsidR="002A2E1E">
      <w:footerReference w:type="default" r:id="rId24"/>
      <w:pgSz w:w="12240" w:h="15840"/>
      <w:pgMar w:top="810" w:right="460" w:bottom="720" w:left="600" w:header="535" w:footer="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7744">
      <w:r>
        <w:separator/>
      </w:r>
    </w:p>
  </w:endnote>
  <w:endnote w:type="continuationSeparator" w:id="0">
    <w:p w:rsidR="00000000" w:rsidRDefault="00A9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1E" w:rsidRDefault="00A97744">
    <w:pPr>
      <w:pBdr>
        <w:top w:val="nil"/>
        <w:left w:val="nil"/>
        <w:bottom w:val="nil"/>
        <w:right w:val="nil"/>
        <w:between w:val="nil"/>
      </w:pBdr>
      <w:spacing w:line="14" w:lineRule="auto"/>
      <w:rPr>
        <w:color w:val="666666"/>
        <w:sz w:val="20"/>
        <w:szCs w:val="20"/>
      </w:rPr>
    </w:pPr>
    <w:r>
      <w:rPr>
        <w:color w:val="666666"/>
        <w:sz w:val="20"/>
        <w:szCs w:val="20"/>
      </w:rPr>
      <w:t>Updated 5.26.22</w:t>
    </w:r>
    <w:r>
      <w:rPr>
        <w:color w:val="666666"/>
        <w:sz w:val="20"/>
        <w:szCs w:val="20"/>
      </w:rPr>
      <w:tab/>
    </w:r>
    <w:r>
      <w:rPr>
        <w:color w:val="666666"/>
        <w:sz w:val="20"/>
        <w:szCs w:val="20"/>
      </w:rPr>
      <w:tab/>
    </w:r>
    <w:r>
      <w:rPr>
        <w:color w:val="666666"/>
        <w:sz w:val="20"/>
        <w:szCs w:val="20"/>
      </w:rPr>
      <w:tab/>
    </w:r>
    <w:r>
      <w:rPr>
        <w:i/>
        <w:color w:val="666666"/>
      </w:rPr>
      <w:t>CM Uploads copy in HMIS – Participant keeps original</w:t>
    </w:r>
    <w:r>
      <w:rPr>
        <w:color w:val="666666"/>
        <w:sz w:val="20"/>
        <w:szCs w:val="20"/>
      </w:rPr>
      <w:tab/>
    </w:r>
    <w:r>
      <w:rPr>
        <w:color w:val="666666"/>
        <w:sz w:val="20"/>
        <w:szCs w:val="20"/>
      </w:rPr>
      <w:tab/>
    </w:r>
    <w:r>
      <w:rPr>
        <w:color w:val="666666"/>
        <w:sz w:val="20"/>
        <w:szCs w:val="20"/>
      </w:rPr>
      <w:tab/>
    </w:r>
    <w:r>
      <w:rPr>
        <w:color w:val="666666"/>
        <w:sz w:val="20"/>
        <w:szCs w:val="20"/>
      </w:rPr>
      <w:tab/>
    </w:r>
    <w:r>
      <w:rPr>
        <w:noProof/>
      </w:rPr>
      <mc:AlternateContent>
        <mc:Choice Requires="wpg">
          <w:drawing>
            <wp:anchor distT="0" distB="0" distL="0" distR="0" simplePos="0" relativeHeight="251658240" behindDoc="1" locked="0" layoutInCell="1" hidden="0" allowOverlap="1">
              <wp:simplePos x="0" y="0"/>
              <wp:positionH relativeFrom="column">
                <wp:posOffset>165100</wp:posOffset>
              </wp:positionH>
              <wp:positionV relativeFrom="paragraph">
                <wp:posOffset>9537700</wp:posOffset>
              </wp:positionV>
              <wp:extent cx="6925310" cy="111760"/>
              <wp:effectExtent l="0" t="0" r="0" b="0"/>
              <wp:wrapNone/>
              <wp:docPr id="72" name=""/>
              <wp:cNvGraphicFramePr/>
              <a:graphic xmlns:a="http://schemas.openxmlformats.org/drawingml/2006/main">
                <a:graphicData uri="http://schemas.microsoft.com/office/word/2010/wordprocessingGroup">
                  <wpg:wgp>
                    <wpg:cNvGrpSpPr/>
                    <wpg:grpSpPr>
                      <a:xfrm>
                        <a:off x="0" y="0"/>
                        <a:ext cx="6925310" cy="111760"/>
                        <a:chOff x="1883345" y="3723485"/>
                        <a:chExt cx="6925310" cy="111760"/>
                      </a:xfrm>
                    </wpg:grpSpPr>
                    <wpg:grpSp>
                      <wpg:cNvPr id="1" name="Group 1"/>
                      <wpg:cNvGrpSpPr/>
                      <wpg:grpSpPr>
                        <a:xfrm>
                          <a:off x="1883345" y="3723485"/>
                          <a:ext cx="6925310" cy="111760"/>
                          <a:chOff x="878" y="15033"/>
                          <a:chExt cx="10906" cy="176"/>
                        </a:xfrm>
                      </wpg:grpSpPr>
                      <wps:wsp>
                        <wps:cNvPr id="2" name="Rectangle 2"/>
                        <wps:cNvSpPr/>
                        <wps:spPr>
                          <a:xfrm>
                            <a:off x="878" y="15034"/>
                            <a:ext cx="10900" cy="175"/>
                          </a:xfrm>
                          <a:prstGeom prst="rect">
                            <a:avLst/>
                          </a:prstGeom>
                          <a:noFill/>
                          <a:ln>
                            <a:noFill/>
                          </a:ln>
                        </wps:spPr>
                        <wps:txbx>
                          <w:txbxContent>
                            <w:p w:rsidR="002A2E1E" w:rsidRDefault="002A2E1E">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878" y="15033"/>
                            <a:ext cx="10906" cy="176"/>
                          </a:xfrm>
                          <a:prstGeom prst="rect">
                            <a:avLst/>
                          </a:prstGeom>
                          <a:noFill/>
                          <a:ln>
                            <a:noFill/>
                          </a:ln>
                        </pic:spPr>
                      </pic:pic>
                      <wps:wsp>
                        <wps:cNvPr id="3" name="Straight Arrow Connector 3"/>
                        <wps:cNvCnPr/>
                        <wps:spPr>
                          <a:xfrm>
                            <a:off x="966" y="15090"/>
                            <a:ext cx="10731" cy="0"/>
                          </a:xfrm>
                          <a:prstGeom prst="straightConnector1">
                            <a:avLst/>
                          </a:prstGeom>
                          <a:noFill/>
                          <a:ln w="25400" cap="flat" cmpd="sng">
                            <a:solidFill>
                              <a:srgbClr val="75DBFF"/>
                            </a:solidFill>
                            <a:prstDash val="solid"/>
                            <a:round/>
                            <a:headEnd type="none" w="med" len="med"/>
                            <a:tailEnd type="none" w="med" len="med"/>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165100</wp:posOffset>
              </wp:positionH>
              <wp:positionV relativeFrom="paragraph">
                <wp:posOffset>9537700</wp:posOffset>
              </wp:positionV>
              <wp:extent cx="6925310" cy="111760"/>
              <wp:effectExtent b="0" l="0" r="0" t="0"/>
              <wp:wrapNone/>
              <wp:docPr id="7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925310" cy="11176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simplePos x="0" y="0"/>
              <wp:positionH relativeFrom="column">
                <wp:posOffset>6159500</wp:posOffset>
              </wp:positionH>
              <wp:positionV relativeFrom="paragraph">
                <wp:posOffset>9639300</wp:posOffset>
              </wp:positionV>
              <wp:extent cx="894715" cy="146050"/>
              <wp:effectExtent l="0" t="0" r="0" b="0"/>
              <wp:wrapNone/>
              <wp:docPr id="70" name=""/>
              <wp:cNvGraphicFramePr/>
              <a:graphic xmlns:a="http://schemas.openxmlformats.org/drawingml/2006/main">
                <a:graphicData uri="http://schemas.microsoft.com/office/word/2010/wordprocessingShape">
                  <wps:wsp>
                    <wps:cNvSpPr/>
                    <wps:spPr>
                      <a:xfrm>
                        <a:off x="4903405" y="3711738"/>
                        <a:ext cx="885190" cy="136525"/>
                      </a:xfrm>
                      <a:prstGeom prst="rect">
                        <a:avLst/>
                      </a:prstGeom>
                      <a:noFill/>
                      <a:ln>
                        <a:noFill/>
                      </a:ln>
                    </wps:spPr>
                    <wps:txbx>
                      <w:txbxContent>
                        <w:p w:rsidR="002A2E1E" w:rsidRDefault="00A97744">
                          <w:pPr>
                            <w:spacing w:line="183" w:lineRule="auto"/>
                            <w:textDirection w:val="btLr"/>
                          </w:pPr>
                          <w:r>
                            <w:rPr>
                              <w:i/>
                              <w:color w:val="000000"/>
                              <w:sz w:val="16"/>
                            </w:rPr>
                            <w:t>May 2022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6159500</wp:posOffset>
              </wp:positionH>
              <wp:positionV relativeFrom="paragraph">
                <wp:posOffset>9639300</wp:posOffset>
              </wp:positionV>
              <wp:extent cx="894715" cy="146050"/>
              <wp:effectExtent b="0" l="0" r="0" t="0"/>
              <wp:wrapNone/>
              <wp:docPr id="70"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894715" cy="14605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simplePos x="0" y="0"/>
              <wp:positionH relativeFrom="column">
                <wp:posOffset>228600</wp:posOffset>
              </wp:positionH>
              <wp:positionV relativeFrom="paragraph">
                <wp:posOffset>9652000</wp:posOffset>
              </wp:positionV>
              <wp:extent cx="1437005" cy="137160"/>
              <wp:effectExtent l="0" t="0" r="0" b="0"/>
              <wp:wrapNone/>
              <wp:docPr id="73" name=""/>
              <wp:cNvGraphicFramePr/>
              <a:graphic xmlns:a="http://schemas.openxmlformats.org/drawingml/2006/main">
                <a:graphicData uri="http://schemas.microsoft.com/office/word/2010/wordprocessingShape">
                  <wps:wsp>
                    <wps:cNvSpPr/>
                    <wps:spPr>
                      <a:xfrm>
                        <a:off x="4632260" y="3716183"/>
                        <a:ext cx="1427480" cy="127635"/>
                      </a:xfrm>
                      <a:prstGeom prst="rect">
                        <a:avLst/>
                      </a:prstGeom>
                      <a:noFill/>
                      <a:ln>
                        <a:noFill/>
                      </a:ln>
                    </wps:spPr>
                    <wps:txbx>
                      <w:txbxContent>
                        <w:p w:rsidR="002A2E1E" w:rsidRDefault="00A97744">
                          <w:pPr>
                            <w:spacing w:line="183" w:lineRule="auto"/>
                            <w:ind w:left="20" w:firstLine="20"/>
                            <w:textDirection w:val="btLr"/>
                          </w:pPr>
                          <w:r>
                            <w:rPr>
                              <w:i/>
                              <w:color w:val="000000"/>
                              <w:sz w:val="16"/>
                            </w:rPr>
                            <w:t>Bridge Housing Workflow</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228600</wp:posOffset>
              </wp:positionH>
              <wp:positionV relativeFrom="paragraph">
                <wp:posOffset>9652000</wp:posOffset>
              </wp:positionV>
              <wp:extent cx="1437005" cy="137160"/>
              <wp:effectExtent b="0" l="0" r="0" t="0"/>
              <wp:wrapNone/>
              <wp:docPr id="73" name="image10.png"/>
              <a:graphic>
                <a:graphicData uri="http://schemas.openxmlformats.org/drawingml/2006/picture">
                  <pic:pic>
                    <pic:nvPicPr>
                      <pic:cNvPr id="0" name="image10.png"/>
                      <pic:cNvPicPr preferRelativeResize="0"/>
                    </pic:nvPicPr>
                    <pic:blipFill>
                      <a:blip r:embed="rId4"/>
                      <a:srcRect/>
                      <a:stretch>
                        <a:fillRect/>
                      </a:stretch>
                    </pic:blipFill>
                    <pic:spPr>
                      <a:xfrm>
                        <a:off x="0" y="0"/>
                        <a:ext cx="1437005" cy="13716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simplePos x="0" y="0"/>
              <wp:positionH relativeFrom="column">
                <wp:posOffset>3505200</wp:posOffset>
              </wp:positionH>
              <wp:positionV relativeFrom="paragraph">
                <wp:posOffset>9652000</wp:posOffset>
              </wp:positionV>
              <wp:extent cx="340995" cy="137160"/>
              <wp:effectExtent l="0" t="0" r="0" b="0"/>
              <wp:wrapNone/>
              <wp:docPr id="71" name=""/>
              <wp:cNvGraphicFramePr/>
              <a:graphic xmlns:a="http://schemas.openxmlformats.org/drawingml/2006/main">
                <a:graphicData uri="http://schemas.microsoft.com/office/word/2010/wordprocessingShape">
                  <wps:wsp>
                    <wps:cNvSpPr/>
                    <wps:spPr>
                      <a:xfrm>
                        <a:off x="5180265" y="3716183"/>
                        <a:ext cx="331470" cy="127635"/>
                      </a:xfrm>
                      <a:prstGeom prst="rect">
                        <a:avLst/>
                      </a:prstGeom>
                      <a:noFill/>
                      <a:ln>
                        <a:noFill/>
                      </a:ln>
                    </wps:spPr>
                    <wps:txbx>
                      <w:txbxContent>
                        <w:p w:rsidR="002A2E1E" w:rsidRDefault="00A97744">
                          <w:pPr>
                            <w:spacing w:line="183" w:lineRule="auto"/>
                            <w:ind w:left="20" w:firstLine="20"/>
                            <w:textDirection w:val="btLr"/>
                          </w:pPr>
                          <w:proofErr w:type="gramStart"/>
                          <w:r>
                            <w:rPr>
                              <w:i/>
                              <w:color w:val="000000"/>
                              <w:sz w:val="16"/>
                            </w:rPr>
                            <w:t xml:space="preserve">Page  </w:t>
                          </w:r>
                          <w:proofErr w:type="spellStart"/>
                          <w:r>
                            <w:rPr>
                              <w:i/>
                              <w:color w:val="000000"/>
                              <w:sz w:val="16"/>
                            </w:rPr>
                            <w:t>PAGE</w:t>
                          </w:r>
                          <w:proofErr w:type="spellEnd"/>
                          <w:proofErr w:type="gramEnd"/>
                          <w:r>
                            <w:rPr>
                              <w:i/>
                              <w:color w:val="000000"/>
                              <w:sz w:val="16"/>
                            </w:rPr>
                            <w:t xml:space="preserve"> 9</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3505200</wp:posOffset>
              </wp:positionH>
              <wp:positionV relativeFrom="paragraph">
                <wp:posOffset>9652000</wp:posOffset>
              </wp:positionV>
              <wp:extent cx="340995" cy="137160"/>
              <wp:effectExtent b="0" l="0" r="0" t="0"/>
              <wp:wrapNone/>
              <wp:docPr id="71"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340995" cy="137160"/>
                      </a:xfrm>
                      <a:prstGeom prst="rect"/>
                      <a:ln/>
                    </pic:spPr>
                  </pic:pic>
                </a:graphicData>
              </a:graphic>
            </wp:anchor>
          </w:drawing>
        </mc:Fallback>
      </mc:AlternateContent>
    </w:r>
  </w:p>
  <w:p w:rsidR="002A2E1E" w:rsidRDefault="00A97744">
    <w:pPr>
      <w:pBdr>
        <w:top w:val="nil"/>
        <w:left w:val="nil"/>
        <w:bottom w:val="nil"/>
        <w:right w:val="nil"/>
        <w:between w:val="nil"/>
      </w:pBdr>
      <w:spacing w:line="14" w:lineRule="auto"/>
      <w:jc w:val="right"/>
      <w:rPr>
        <w:color w:val="666666"/>
        <w:sz w:val="20"/>
        <w:szCs w:val="20"/>
      </w:rPr>
    </w:pPr>
    <w:r>
      <w:rPr>
        <w:color w:val="666666"/>
        <w:sz w:val="20"/>
        <w:szCs w:val="20"/>
      </w:rPr>
      <w:fldChar w:fldCharType="begin"/>
    </w:r>
    <w:r>
      <w:rPr>
        <w:color w:val="666666"/>
        <w:sz w:val="20"/>
        <w:szCs w:val="20"/>
      </w:rPr>
      <w:instrText>PAGE</w:instrText>
    </w:r>
    <w:r>
      <w:rPr>
        <w:color w:val="666666"/>
        <w:sz w:val="20"/>
        <w:szCs w:val="20"/>
      </w:rPr>
      <w:fldChar w:fldCharType="separate"/>
    </w:r>
    <w:r>
      <w:rPr>
        <w:noProof/>
        <w:color w:val="666666"/>
        <w:sz w:val="20"/>
        <w:szCs w:val="20"/>
      </w:rPr>
      <w:t>2</w:t>
    </w:r>
    <w:r>
      <w:rPr>
        <w:color w:val="6666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1E" w:rsidRDefault="00A97744">
    <w:r>
      <w:t>Updated 5/26/22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1E" w:rsidRDefault="002A2E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7744">
      <w:r>
        <w:separator/>
      </w:r>
    </w:p>
  </w:footnote>
  <w:footnote w:type="continuationSeparator" w:id="0">
    <w:p w:rsidR="00000000" w:rsidRDefault="00A97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1E" w:rsidRDefault="002A2E1E">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1E" w:rsidRDefault="002A2E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6340"/>
    <w:multiLevelType w:val="hybridMultilevel"/>
    <w:tmpl w:val="C00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B68ED"/>
    <w:multiLevelType w:val="multilevel"/>
    <w:tmpl w:val="2EBC6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8C5939"/>
    <w:multiLevelType w:val="multilevel"/>
    <w:tmpl w:val="47A6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712759"/>
    <w:multiLevelType w:val="multilevel"/>
    <w:tmpl w:val="8BDE4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C07B3A"/>
    <w:multiLevelType w:val="multilevel"/>
    <w:tmpl w:val="525CF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63654C"/>
    <w:multiLevelType w:val="multilevel"/>
    <w:tmpl w:val="C01A1D7E"/>
    <w:lvl w:ilvl="0">
      <w:start w:val="1"/>
      <w:numFmt w:val="lowerLetter"/>
      <w:lvlText w:val="%1."/>
      <w:lvlJc w:val="left"/>
      <w:pPr>
        <w:ind w:left="839" w:hanging="359"/>
      </w:pPr>
      <w:rPr>
        <w:rFonts w:ascii="Calibri" w:eastAsia="Calibri" w:hAnsi="Calibri" w:cs="Calibri"/>
        <w:sz w:val="22"/>
        <w:szCs w:val="22"/>
      </w:rPr>
    </w:lvl>
    <w:lvl w:ilvl="1">
      <w:start w:val="1"/>
      <w:numFmt w:val="lowerRoman"/>
      <w:lvlText w:val="%2."/>
      <w:lvlJc w:val="left"/>
      <w:pPr>
        <w:ind w:left="1560" w:hanging="721"/>
      </w:pPr>
      <w:rPr>
        <w:rFonts w:ascii="Calibri" w:eastAsia="Calibri" w:hAnsi="Calibri" w:cs="Calibri"/>
        <w:sz w:val="22"/>
        <w:szCs w:val="22"/>
      </w:rPr>
    </w:lvl>
    <w:lvl w:ilvl="2">
      <w:numFmt w:val="bullet"/>
      <w:lvlText w:val="•"/>
      <w:lvlJc w:val="left"/>
      <w:pPr>
        <w:ind w:left="2628" w:hanging="720"/>
      </w:pPr>
    </w:lvl>
    <w:lvl w:ilvl="3">
      <w:numFmt w:val="bullet"/>
      <w:lvlText w:val="•"/>
      <w:lvlJc w:val="left"/>
      <w:pPr>
        <w:ind w:left="3697" w:hanging="721"/>
      </w:pPr>
    </w:lvl>
    <w:lvl w:ilvl="4">
      <w:numFmt w:val="bullet"/>
      <w:lvlText w:val="•"/>
      <w:lvlJc w:val="left"/>
      <w:pPr>
        <w:ind w:left="4766" w:hanging="721"/>
      </w:pPr>
    </w:lvl>
    <w:lvl w:ilvl="5">
      <w:numFmt w:val="bullet"/>
      <w:lvlText w:val="•"/>
      <w:lvlJc w:val="left"/>
      <w:pPr>
        <w:ind w:left="5835" w:hanging="721"/>
      </w:pPr>
    </w:lvl>
    <w:lvl w:ilvl="6">
      <w:numFmt w:val="bullet"/>
      <w:lvlText w:val="•"/>
      <w:lvlJc w:val="left"/>
      <w:pPr>
        <w:ind w:left="6904" w:hanging="721"/>
      </w:pPr>
    </w:lvl>
    <w:lvl w:ilvl="7">
      <w:numFmt w:val="bullet"/>
      <w:lvlText w:val="•"/>
      <w:lvlJc w:val="left"/>
      <w:pPr>
        <w:ind w:left="7973" w:hanging="721"/>
      </w:pPr>
    </w:lvl>
    <w:lvl w:ilvl="8">
      <w:numFmt w:val="bullet"/>
      <w:lvlText w:val="•"/>
      <w:lvlJc w:val="left"/>
      <w:pPr>
        <w:ind w:left="9042" w:hanging="721"/>
      </w:pPr>
    </w:lvl>
  </w:abstractNum>
  <w:abstractNum w:abstractNumId="6" w15:restartNumberingAfterBreak="0">
    <w:nsid w:val="5535147F"/>
    <w:multiLevelType w:val="multilevel"/>
    <w:tmpl w:val="0A8AC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FC3175"/>
    <w:multiLevelType w:val="multilevel"/>
    <w:tmpl w:val="1840D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D4566A"/>
    <w:multiLevelType w:val="multilevel"/>
    <w:tmpl w:val="AEB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F17F74"/>
    <w:multiLevelType w:val="multilevel"/>
    <w:tmpl w:val="D1D6C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8"/>
  </w:num>
  <w:num w:numId="3">
    <w:abstractNumId w:val="1"/>
  </w:num>
  <w:num w:numId="4">
    <w:abstractNumId w:val="4"/>
  </w:num>
  <w:num w:numId="5">
    <w:abstractNumId w:val="3"/>
  </w:num>
  <w:num w:numId="6">
    <w:abstractNumId w:val="2"/>
  </w:num>
  <w:num w:numId="7">
    <w:abstractNumId w:val="7"/>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1E"/>
    <w:rsid w:val="002A2E1E"/>
    <w:rsid w:val="00A9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761C"/>
  <w15:docId w15:val="{1C010DD8-AAD3-4D68-854F-0B9F7160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sz w:val="29"/>
      <w:szCs w:val="29"/>
    </w:rPr>
  </w:style>
  <w:style w:type="paragraph" w:styleId="Heading2">
    <w:name w:val="heading 2"/>
    <w:basedOn w:val="Normal"/>
    <w:uiPriority w:val="1"/>
    <w:qFormat/>
    <w:pPr>
      <w:spacing w:before="100"/>
      <w:ind w:left="1701" w:right="1839"/>
      <w:jc w:val="center"/>
      <w:outlineLvl w:val="1"/>
    </w:pPr>
    <w:rPr>
      <w:rFonts w:ascii="Cambria" w:eastAsia="Cambria" w:hAnsi="Cambria" w:cs="Cambria"/>
      <w:b/>
      <w:bCs/>
      <w:sz w:val="28"/>
      <w:szCs w:val="28"/>
    </w:rPr>
  </w:style>
  <w:style w:type="paragraph" w:styleId="Heading3">
    <w:name w:val="heading 3"/>
    <w:basedOn w:val="Normal"/>
    <w:uiPriority w:val="1"/>
    <w:qFormat/>
    <w:pPr>
      <w:spacing w:before="52"/>
      <w:ind w:left="120"/>
      <w:outlineLvl w:val="2"/>
    </w:pPr>
    <w:rPr>
      <w:b/>
      <w:bCs/>
      <w:sz w:val="24"/>
      <w:szCs w:val="24"/>
    </w:rPr>
  </w:style>
  <w:style w:type="paragraph" w:styleId="Heading4">
    <w:name w:val="heading 4"/>
    <w:basedOn w:val="Normal"/>
    <w:uiPriority w:val="1"/>
    <w:qFormat/>
    <w:pPr>
      <w:spacing w:before="214"/>
      <w:ind w:left="840" w:right="323"/>
      <w:outlineLvl w:val="3"/>
    </w:pPr>
    <w:rPr>
      <w:b/>
      <w:bC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265"/>
      <w:ind w:left="1701" w:right="1837"/>
      <w:jc w:val="center"/>
    </w:pPr>
    <w:rPr>
      <w:b/>
      <w:bCs/>
      <w:sz w:val="64"/>
      <w:szCs w:val="64"/>
    </w:rPr>
  </w:style>
  <w:style w:type="paragraph" w:styleId="TOC1">
    <w:name w:val="toc 1"/>
    <w:basedOn w:val="Normal"/>
    <w:uiPriority w:val="1"/>
    <w:qFormat/>
    <w:pPr>
      <w:spacing w:before="101"/>
      <w:ind w:left="118"/>
    </w:pPr>
  </w:style>
  <w:style w:type="paragraph" w:styleId="BodyText">
    <w:name w:val="Body Text"/>
    <w:basedOn w:val="Normal"/>
    <w:uiPriority w:val="1"/>
    <w:qFormat/>
  </w:style>
  <w:style w:type="paragraph" w:styleId="ListParagraph">
    <w:name w:val="List Paragraph"/>
    <w:basedOn w:val="Normal"/>
    <w:uiPriority w:val="1"/>
    <w:qFormat/>
    <w:pPr>
      <w:ind w:left="120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7F10"/>
    <w:rPr>
      <w:color w:val="0000FF" w:themeColor="hyperlink"/>
      <w:u w:val="single"/>
    </w:rPr>
  </w:style>
  <w:style w:type="paragraph" w:styleId="Header">
    <w:name w:val="header"/>
    <w:basedOn w:val="Normal"/>
    <w:link w:val="HeaderChar"/>
    <w:uiPriority w:val="99"/>
    <w:unhideWhenUsed/>
    <w:rsid w:val="008C284C"/>
    <w:pPr>
      <w:tabs>
        <w:tab w:val="center" w:pos="4680"/>
        <w:tab w:val="right" w:pos="9360"/>
      </w:tabs>
    </w:pPr>
  </w:style>
  <w:style w:type="character" w:customStyle="1" w:styleId="HeaderChar">
    <w:name w:val="Header Char"/>
    <w:basedOn w:val="DefaultParagraphFont"/>
    <w:link w:val="Header"/>
    <w:uiPriority w:val="99"/>
    <w:rsid w:val="008C284C"/>
    <w:rPr>
      <w:rFonts w:ascii="Calibri" w:eastAsia="Calibri" w:hAnsi="Calibri" w:cs="Calibri"/>
    </w:rPr>
  </w:style>
  <w:style w:type="paragraph" w:styleId="Footer">
    <w:name w:val="footer"/>
    <w:basedOn w:val="Normal"/>
    <w:link w:val="FooterChar"/>
    <w:uiPriority w:val="99"/>
    <w:unhideWhenUsed/>
    <w:rsid w:val="008C284C"/>
    <w:pPr>
      <w:tabs>
        <w:tab w:val="center" w:pos="4680"/>
        <w:tab w:val="right" w:pos="9360"/>
      </w:tabs>
    </w:pPr>
  </w:style>
  <w:style w:type="character" w:customStyle="1" w:styleId="FooterChar">
    <w:name w:val="Footer Char"/>
    <w:basedOn w:val="DefaultParagraphFont"/>
    <w:link w:val="Footer"/>
    <w:uiPriority w:val="99"/>
    <w:rsid w:val="008C284C"/>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cbridgehousing@hsncfl.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cocbridgehousing@hsncf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CoCBridgeHousing@hsncfl.org" TargetMode="External"/><Relationship Id="rId10" Type="http://schemas.openxmlformats.org/officeDocument/2006/relationships/header" Target="header1.xml"/><Relationship Id="rId19" Type="http://schemas.openxmlformats.org/officeDocument/2006/relationships/hyperlink" Target="mailto:cocbridgehousing@hsncf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mis@hsncfl.org" TargetMode="External"/><Relationship Id="rId22" Type="http://schemas.openxmlformats.org/officeDocument/2006/relationships/hyperlink" Target="mailto:CoCBridgeHousing@hsncfl.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9.png"/><Relationship Id="rId1" Type="http://schemas.openxmlformats.org/officeDocument/2006/relationships/image" Target="media/image3.png"/><Relationship Id="rId5" Type="http://schemas.openxmlformats.org/officeDocument/2006/relationships/image" Target="media/image8.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emx1vIZBREdSxB78x3uPFEJOw==">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HSN</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Hansen</dc:creator>
  <cp:lastModifiedBy>..</cp:lastModifiedBy>
  <cp:revision>2</cp:revision>
  <dcterms:created xsi:type="dcterms:W3CDTF">2022-05-27T12:44:00Z</dcterms:created>
  <dcterms:modified xsi:type="dcterms:W3CDTF">2022-05-27T12:44:00Z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Acrobat PDFMaker 19 for Word</vt:lpwstr>
  </property>
  <property fmtid="{D5CDD505-2E9C-101B-9397-08002B2CF9AE}" pid="4" name="LastSaved">
    <vt:filetime>2020-08-19T00:00:00Z</vt:filetime>
  </property>
</Properties>
</file>